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BB" w:rsidRDefault="00091B4B">
      <w:pPr>
        <w:pStyle w:val="Betarp"/>
        <w:ind w:firstLine="0"/>
        <w:jc w:val="center"/>
      </w:pPr>
      <w:r>
        <w:rPr>
          <w:rFonts w:ascii="Times New Roman" w:hAnsi="Times New Roman" w:cs="Times New Roman"/>
          <w:b/>
          <w:sz w:val="24"/>
          <w:szCs w:val="24"/>
        </w:rPr>
        <w:t xml:space="preserve">ŠILUTĖS RAJONO SAVIVALDYBĖS </w:t>
      </w:r>
    </w:p>
    <w:p w:rsidR="004E51BB" w:rsidRDefault="00091B4B">
      <w:pPr>
        <w:pStyle w:val="Betarp"/>
        <w:ind w:firstLine="0"/>
        <w:jc w:val="center"/>
      </w:pPr>
      <w:r>
        <w:rPr>
          <w:rFonts w:ascii="Times New Roman" w:hAnsi="Times New Roman" w:cs="Times New Roman"/>
          <w:b/>
          <w:sz w:val="24"/>
          <w:szCs w:val="24"/>
        </w:rPr>
        <w:t>2017 METŲ ŠVIETIMO PAŽANGOS ATASKAITA</w:t>
      </w:r>
    </w:p>
    <w:p w:rsidR="004E51BB" w:rsidRDefault="004E51BB">
      <w:pPr>
        <w:pStyle w:val="Betarp"/>
        <w:ind w:right="424"/>
        <w:jc w:val="center"/>
        <w:rPr>
          <w:rFonts w:ascii="Times New Roman" w:hAnsi="Times New Roman" w:cs="Times New Roman"/>
          <w:b/>
          <w:sz w:val="24"/>
          <w:szCs w:val="24"/>
        </w:rPr>
      </w:pPr>
    </w:p>
    <w:p w:rsidR="00D111B6" w:rsidRDefault="00D111B6" w:rsidP="00D111B6">
      <w:pPr>
        <w:pStyle w:val="Betarp"/>
        <w:ind w:right="424" w:firstLine="993"/>
        <w:jc w:val="center"/>
        <w:rPr>
          <w:rFonts w:ascii="Times New Roman" w:hAnsi="Times New Roman" w:cs="Times New Roman"/>
          <w:b/>
          <w:sz w:val="24"/>
          <w:szCs w:val="24"/>
        </w:rPr>
      </w:pPr>
    </w:p>
    <w:p w:rsidR="004E51BB" w:rsidRDefault="00091B4B" w:rsidP="00D111B6">
      <w:pPr>
        <w:pStyle w:val="Betarp"/>
        <w:ind w:left="426" w:firstLine="567"/>
        <w:jc w:val="both"/>
      </w:pPr>
      <w:r>
        <w:rPr>
          <w:rFonts w:ascii="Times New Roman" w:hAnsi="Times New Roman" w:cs="Times New Roman"/>
          <w:sz w:val="24"/>
          <w:szCs w:val="24"/>
        </w:rPr>
        <w:t xml:space="preserve">Šilutės rajono savivaldybės švietimo pažangos ataskaita parengta atsižvelgiant į Valstybinės švietimo 2013–2022 metų strategijos 2 Strategijos tikslo – Švietimo kokybės kultūra – pasiekimui numatytas veiklos kryptis ir vadovaujantis Savivaldybės švietimo </w:t>
      </w:r>
      <w:proofErr w:type="spellStart"/>
      <w:r>
        <w:rPr>
          <w:rFonts w:ascii="Times New Roman" w:hAnsi="Times New Roman" w:cs="Times New Roman"/>
          <w:sz w:val="24"/>
          <w:szCs w:val="24"/>
        </w:rPr>
        <w:t>stebėsenos</w:t>
      </w:r>
      <w:proofErr w:type="spellEnd"/>
      <w:r>
        <w:rPr>
          <w:rFonts w:ascii="Times New Roman" w:hAnsi="Times New Roman" w:cs="Times New Roman"/>
          <w:sz w:val="24"/>
          <w:szCs w:val="24"/>
        </w:rPr>
        <w:t xml:space="preserve"> rodikliais, bendrojo ugdymo mokyklų veiklos kokybės įsivertinimo, Nacionalinės mokyklų vertinimo agentūros išorės vertinimo mokyklose ataskaitų, </w:t>
      </w:r>
      <w:proofErr w:type="spellStart"/>
      <w:r>
        <w:rPr>
          <w:rFonts w:ascii="Times New Roman" w:hAnsi="Times New Roman" w:cs="Times New Roman"/>
          <w:sz w:val="24"/>
          <w:szCs w:val="24"/>
        </w:rPr>
        <w:t>ŠVIS‘o</w:t>
      </w:r>
      <w:proofErr w:type="spellEnd"/>
      <w:r>
        <w:rPr>
          <w:rFonts w:ascii="Times New Roman" w:hAnsi="Times New Roman" w:cs="Times New Roman"/>
          <w:sz w:val="24"/>
          <w:szCs w:val="24"/>
        </w:rPr>
        <w:t>, brandos egzaminų, pagrindinio ugdymo pasiekimų patikrinimo, nacionalinio mokinių pasiekimų patikrinimo ir Švietimo skyriaus analizių duomenimis. Vadovaujamasi</w:t>
      </w:r>
      <w:r>
        <w:rPr>
          <w:rFonts w:ascii="Times New Roman" w:hAnsi="Times New Roman" w:cs="Times New Roman"/>
          <w:bCs/>
          <w:sz w:val="24"/>
          <w:szCs w:val="24"/>
        </w:rPr>
        <w:t xml:space="preserve"> </w:t>
      </w:r>
      <w:r>
        <w:rPr>
          <w:rFonts w:ascii="Times New Roman" w:hAnsi="Times New Roman" w:cs="Times New Roman"/>
          <w:sz w:val="24"/>
          <w:szCs w:val="24"/>
        </w:rPr>
        <w:t xml:space="preserve">Geros mokyklos koncepcijos nuostatomis, Šilutės rajono savivaldybės 2015-2024 metų strateginiu plėtros planu (Šilutės rajono savivaldybės tarybos 2013 m. spalio 24 d. sprendimas Nr. T1-922) bei Švietimo skyriaus 2017 metų veiklos plano prioritetu – ugdymo kokybės gerinimas, užtikrinant veiksmingą ir kokybišką švietimo įstaigų veiklą, sudarant galimybes kiekvienam besimokančiajam pasiekti kuo geresnių rezultatų. </w:t>
      </w:r>
    </w:p>
    <w:p w:rsidR="004E51BB" w:rsidRDefault="00091B4B" w:rsidP="00D63BFF">
      <w:pPr>
        <w:pStyle w:val="Default"/>
        <w:tabs>
          <w:tab w:val="left" w:pos="993"/>
        </w:tabs>
        <w:ind w:left="426" w:firstLine="294"/>
        <w:jc w:val="both"/>
      </w:pPr>
      <w:r>
        <w:rPr>
          <w:rFonts w:ascii="Times New Roman" w:hAnsi="Times New Roman" w:cs="Times New Roman"/>
        </w:rPr>
        <w:t xml:space="preserve">    Savivaldybės vizijos iki 2024 metų švietimo srityje rodikliai yra darni paslaugų plėtra – didėjantys ar stabilūs mokymosi pasiekimų rezultatai; aktyvus ir jaunėjantis kraštas – augantis vaikų ir jaunimo skaičius ir dalyvavimas neformaliose veiklose. </w:t>
      </w:r>
    </w:p>
    <w:p w:rsidR="004E51BB" w:rsidRDefault="00091B4B">
      <w:pPr>
        <w:pStyle w:val="Default"/>
        <w:ind w:left="426" w:firstLine="294"/>
        <w:jc w:val="both"/>
        <w:rPr>
          <w:rFonts w:ascii="Times New Roman" w:hAnsi="Times New Roman" w:cs="Times New Roman"/>
        </w:rPr>
      </w:pPr>
      <w:r>
        <w:rPr>
          <w:rFonts w:ascii="Times New Roman" w:hAnsi="Times New Roman" w:cs="Times New Roman"/>
        </w:rPr>
        <w:t xml:space="preserve">    Pagrindinis švietimo strateginis tikslas – plėtoti šiuolaikišką, modernią švietimo sistemą, užtikrinant ugdymo kokybę ir užimtumą: mokyklos aprūpintos informacinėmis technologijomis, moderniomis priemonėmis, švietimo įstaigos renovuotos ir atnaujintos, aktyviai dalyvaujančios projektinėje veikloje, išaugusi projektinė rajono jaunimo veikla, stabilūs ir gerėjantys pagrindinių ugdymo pasiekimų ir valstybinių brandos egzaminų rezultatai.</w:t>
      </w:r>
    </w:p>
    <w:p w:rsidR="004E51BB" w:rsidRDefault="00091B4B">
      <w:pPr>
        <w:pStyle w:val="Default"/>
        <w:ind w:left="426" w:firstLine="294"/>
        <w:rPr>
          <w:rFonts w:ascii="Times New Roman" w:hAnsi="Times New Roman" w:cs="Times New Roman"/>
        </w:rPr>
      </w:pPr>
      <w:r>
        <w:rPr>
          <w:sz w:val="23"/>
          <w:szCs w:val="23"/>
        </w:rPr>
        <w:t xml:space="preserve">  </w:t>
      </w:r>
      <w:r>
        <w:t xml:space="preserve">  </w:t>
      </w:r>
      <w:r>
        <w:rPr>
          <w:rFonts w:ascii="Times New Roman" w:hAnsi="Times New Roman" w:cs="Times New Roman"/>
        </w:rPr>
        <w:t>Švietimo srities stiprybių, silpnybių galimybių, grėsmių analizė:</w:t>
      </w:r>
    </w:p>
    <w:tbl>
      <w:tblPr>
        <w:tblpPr w:leftFromText="180" w:rightFromText="180" w:vertAnchor="text" w:tblpX="319" w:tblpY="91"/>
        <w:tblW w:w="9759" w:type="dxa"/>
        <w:tblInd w:w="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4874"/>
        <w:gridCol w:w="4885"/>
      </w:tblGrid>
      <w:tr w:rsidR="004E51BB">
        <w:trPr>
          <w:trHeight w:val="195"/>
        </w:trPr>
        <w:tc>
          <w:tcPr>
            <w:tcW w:w="487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jc w:val="center"/>
              <w:rPr>
                <w:sz w:val="24"/>
                <w:szCs w:val="24"/>
              </w:rPr>
            </w:pPr>
            <w:r>
              <w:rPr>
                <w:rFonts w:ascii="Times New Roman" w:hAnsi="Times New Roman" w:cs="Times New Roman"/>
                <w:b/>
                <w:sz w:val="24"/>
                <w:szCs w:val="24"/>
              </w:rPr>
              <w:t>Stiprybės</w:t>
            </w:r>
          </w:p>
        </w:tc>
        <w:tc>
          <w:tcPr>
            <w:tcW w:w="488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jc w:val="center"/>
              <w:rPr>
                <w:sz w:val="24"/>
                <w:szCs w:val="24"/>
              </w:rPr>
            </w:pPr>
            <w:r>
              <w:rPr>
                <w:rFonts w:ascii="Times New Roman" w:hAnsi="Times New Roman" w:cs="Times New Roman"/>
                <w:b/>
                <w:sz w:val="24"/>
                <w:szCs w:val="24"/>
              </w:rPr>
              <w:t>Silpnybės</w:t>
            </w:r>
          </w:p>
        </w:tc>
      </w:tr>
      <w:tr w:rsidR="004E51BB">
        <w:trPr>
          <w:trHeight w:val="2687"/>
        </w:trPr>
        <w:tc>
          <w:tcPr>
            <w:tcW w:w="487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426"/>
              <w:rPr>
                <w:rFonts w:ascii="Times New Roman" w:hAnsi="Times New Roman" w:cs="Times New Roman"/>
                <w:szCs w:val="22"/>
              </w:rPr>
            </w:pPr>
            <w:r>
              <w:rPr>
                <w:rFonts w:ascii="Times New Roman" w:hAnsi="Times New Roman" w:cs="Times New Roman"/>
                <w:sz w:val="24"/>
                <w:szCs w:val="24"/>
              </w:rPr>
              <w:t>Tikslingas ir nuoseklus švietimo sistemos optimizavimas;</w:t>
            </w:r>
          </w:p>
          <w:p w:rsidR="004E51BB" w:rsidRDefault="00091B4B">
            <w:pPr>
              <w:pStyle w:val="Betarp"/>
              <w:ind w:firstLine="426"/>
              <w:rPr>
                <w:rFonts w:ascii="Times New Roman" w:hAnsi="Times New Roman" w:cs="Times New Roman"/>
                <w:szCs w:val="22"/>
              </w:rPr>
            </w:pPr>
            <w:r>
              <w:rPr>
                <w:rFonts w:ascii="Times New Roman" w:hAnsi="Times New Roman" w:cs="Times New Roman"/>
                <w:sz w:val="24"/>
                <w:szCs w:val="24"/>
              </w:rPr>
              <w:t>Ikimokyklinio ugdymo prieinamumas;</w:t>
            </w:r>
          </w:p>
          <w:p w:rsidR="004E51BB" w:rsidRDefault="00091B4B">
            <w:pPr>
              <w:pStyle w:val="Betarp"/>
              <w:ind w:firstLine="426"/>
              <w:rPr>
                <w:rFonts w:ascii="Times New Roman" w:hAnsi="Times New Roman" w:cs="Times New Roman"/>
                <w:szCs w:val="22"/>
              </w:rPr>
            </w:pPr>
            <w:r>
              <w:rPr>
                <w:rFonts w:ascii="Times New Roman" w:hAnsi="Times New Roman" w:cs="Times New Roman"/>
                <w:sz w:val="24"/>
                <w:szCs w:val="24"/>
              </w:rPr>
              <w:t>Optimalus gimnazijų tinklas, aukšta pedagogų kvalifikacija;</w:t>
            </w:r>
          </w:p>
          <w:p w:rsidR="004E51BB" w:rsidRDefault="00091B4B">
            <w:pPr>
              <w:pStyle w:val="Betarp"/>
              <w:ind w:firstLine="426"/>
              <w:rPr>
                <w:rFonts w:ascii="Times New Roman" w:hAnsi="Times New Roman" w:cs="Times New Roman"/>
                <w:szCs w:val="22"/>
              </w:rPr>
            </w:pPr>
            <w:r>
              <w:rPr>
                <w:rFonts w:ascii="Times New Roman" w:hAnsi="Times New Roman" w:cs="Times New Roman"/>
                <w:sz w:val="24"/>
                <w:szCs w:val="24"/>
              </w:rPr>
              <w:t xml:space="preserve">Profesinio mokymo paslaugų įvairovė, įstaigų skaičius;  </w:t>
            </w:r>
          </w:p>
          <w:p w:rsidR="004E51BB" w:rsidRDefault="00091B4B" w:rsidP="00FF0835">
            <w:pPr>
              <w:pStyle w:val="Betarp"/>
              <w:ind w:firstLine="426"/>
              <w:rPr>
                <w:rFonts w:ascii="Times New Roman" w:hAnsi="Times New Roman" w:cs="Times New Roman"/>
                <w:szCs w:val="22"/>
              </w:rPr>
            </w:pPr>
            <w:r>
              <w:rPr>
                <w:rFonts w:ascii="Times New Roman" w:hAnsi="Times New Roman" w:cs="Times New Roman"/>
                <w:sz w:val="24"/>
                <w:szCs w:val="24"/>
              </w:rPr>
              <w:t xml:space="preserve"> Mokyklose santykinai aukštas materialinio aprūpinimo lygis informacinėmis technologijomis, patalpomis, mokykliniais autobusais.</w:t>
            </w:r>
          </w:p>
        </w:tc>
        <w:tc>
          <w:tcPr>
            <w:tcW w:w="488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426"/>
              <w:rPr>
                <w:rFonts w:ascii="Times New Roman" w:hAnsi="Times New Roman" w:cs="Times New Roman"/>
                <w:szCs w:val="22"/>
              </w:rPr>
            </w:pPr>
            <w:r>
              <w:rPr>
                <w:rFonts w:ascii="Times New Roman" w:hAnsi="Times New Roman" w:cs="Times New Roman"/>
                <w:sz w:val="24"/>
                <w:szCs w:val="24"/>
              </w:rPr>
              <w:t xml:space="preserve">Mažėjantis mokinių skaičius; </w:t>
            </w:r>
          </w:p>
          <w:p w:rsidR="004E51BB" w:rsidRDefault="00091B4B">
            <w:pPr>
              <w:pStyle w:val="Betarp"/>
              <w:ind w:firstLine="426"/>
              <w:rPr>
                <w:rFonts w:ascii="Times New Roman" w:hAnsi="Times New Roman" w:cs="Times New Roman"/>
                <w:szCs w:val="22"/>
              </w:rPr>
            </w:pPr>
            <w:r>
              <w:rPr>
                <w:rFonts w:ascii="Times New Roman" w:hAnsi="Times New Roman" w:cs="Times New Roman"/>
                <w:sz w:val="24"/>
                <w:szCs w:val="24"/>
              </w:rPr>
              <w:t>Didėjantis švietimo sistemos darbuotojų amžius;</w:t>
            </w:r>
          </w:p>
          <w:p w:rsidR="004E51BB" w:rsidRDefault="00091B4B">
            <w:pPr>
              <w:pStyle w:val="Betarp"/>
              <w:ind w:firstLine="426"/>
              <w:rPr>
                <w:rFonts w:ascii="Times New Roman" w:hAnsi="Times New Roman" w:cs="Times New Roman"/>
                <w:szCs w:val="22"/>
              </w:rPr>
            </w:pPr>
            <w:r>
              <w:rPr>
                <w:rFonts w:ascii="Times New Roman" w:hAnsi="Times New Roman" w:cs="Times New Roman"/>
                <w:sz w:val="24"/>
                <w:szCs w:val="24"/>
              </w:rPr>
              <w:t>Santykinai didelė neatestuotų pedagogų dalis pagrindinėse mokyklose;</w:t>
            </w:r>
          </w:p>
          <w:p w:rsidR="004E51BB" w:rsidRDefault="00091B4B">
            <w:pPr>
              <w:pStyle w:val="Betarp"/>
              <w:ind w:firstLine="426"/>
              <w:rPr>
                <w:rFonts w:ascii="Times New Roman" w:hAnsi="Times New Roman" w:cs="Times New Roman"/>
                <w:szCs w:val="22"/>
              </w:rPr>
            </w:pPr>
            <w:r>
              <w:rPr>
                <w:rFonts w:ascii="Times New Roman" w:hAnsi="Times New Roman" w:cs="Times New Roman"/>
                <w:sz w:val="24"/>
                <w:szCs w:val="24"/>
              </w:rPr>
              <w:t>Pagrindinio, vidurinio išsilavinimo neįgyjančių mokinių skaičiaus augimas;</w:t>
            </w:r>
          </w:p>
          <w:p w:rsidR="004E51BB" w:rsidRDefault="00091B4B">
            <w:pPr>
              <w:pStyle w:val="Betarp"/>
              <w:ind w:firstLine="426"/>
              <w:rPr>
                <w:rFonts w:ascii="Times New Roman" w:hAnsi="Times New Roman" w:cs="Times New Roman"/>
                <w:szCs w:val="22"/>
              </w:rPr>
            </w:pPr>
            <w:r>
              <w:rPr>
                <w:rFonts w:ascii="Times New Roman" w:hAnsi="Times New Roman" w:cs="Times New Roman"/>
                <w:sz w:val="24"/>
                <w:szCs w:val="24"/>
              </w:rPr>
              <w:t>Žemas vieno mokinio bendrojo ugdymo finansavimo vidurkis (lyginant su Klaipėdos apskrities rajono savivaldybėmis).</w:t>
            </w:r>
          </w:p>
        </w:tc>
      </w:tr>
      <w:tr w:rsidR="004E51BB">
        <w:trPr>
          <w:trHeight w:val="242"/>
        </w:trPr>
        <w:tc>
          <w:tcPr>
            <w:tcW w:w="4874"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sz w:val="24"/>
                <w:szCs w:val="24"/>
              </w:rPr>
            </w:pPr>
            <w:r>
              <w:rPr>
                <w:rFonts w:ascii="Times New Roman" w:hAnsi="Times New Roman" w:cs="Times New Roman"/>
                <w:b/>
                <w:sz w:val="24"/>
                <w:szCs w:val="24"/>
              </w:rPr>
              <w:t>Galimybės</w:t>
            </w:r>
          </w:p>
        </w:tc>
        <w:tc>
          <w:tcPr>
            <w:tcW w:w="4884"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sz w:val="24"/>
                <w:szCs w:val="24"/>
              </w:rPr>
            </w:pPr>
            <w:r>
              <w:rPr>
                <w:rFonts w:ascii="Times New Roman" w:hAnsi="Times New Roman" w:cs="Times New Roman"/>
                <w:b/>
                <w:sz w:val="24"/>
                <w:szCs w:val="24"/>
              </w:rPr>
              <w:t>Grėsmės</w:t>
            </w:r>
          </w:p>
        </w:tc>
      </w:tr>
      <w:tr w:rsidR="004E51BB">
        <w:trPr>
          <w:trHeight w:val="540"/>
        </w:trPr>
        <w:tc>
          <w:tcPr>
            <w:tcW w:w="487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426"/>
              <w:rPr>
                <w:rFonts w:ascii="Times New Roman" w:hAnsi="Times New Roman" w:cs="Times New Roman"/>
                <w:szCs w:val="22"/>
              </w:rPr>
            </w:pPr>
            <w:r>
              <w:rPr>
                <w:rFonts w:ascii="Times New Roman" w:hAnsi="Times New Roman" w:cs="Times New Roman"/>
                <w:sz w:val="24"/>
                <w:szCs w:val="24"/>
              </w:rPr>
              <w:t>Aktyvinti mokyklų personalo kvalifikacijos kėlimo procesus;</w:t>
            </w:r>
          </w:p>
          <w:p w:rsidR="004E51BB" w:rsidRDefault="00091B4B">
            <w:pPr>
              <w:pStyle w:val="Betarp"/>
              <w:ind w:firstLine="426"/>
              <w:rPr>
                <w:rFonts w:ascii="Times New Roman" w:hAnsi="Times New Roman" w:cs="Times New Roman"/>
                <w:szCs w:val="22"/>
              </w:rPr>
            </w:pPr>
            <w:proofErr w:type="spellStart"/>
            <w:r>
              <w:rPr>
                <w:rFonts w:ascii="Times New Roman" w:hAnsi="Times New Roman" w:cs="Times New Roman"/>
                <w:sz w:val="24"/>
                <w:szCs w:val="24"/>
              </w:rPr>
              <w:t>Mokymo(si</w:t>
            </w:r>
            <w:proofErr w:type="spellEnd"/>
            <w:r>
              <w:rPr>
                <w:rFonts w:ascii="Times New Roman" w:hAnsi="Times New Roman" w:cs="Times New Roman"/>
                <w:sz w:val="24"/>
                <w:szCs w:val="24"/>
              </w:rPr>
              <w:t>) procesų ir bazės stiprinimas, dalyvaujant Europos Sąjungos, valstybės ir kitose fondų finansuojamuose projektuose.</w:t>
            </w:r>
          </w:p>
        </w:tc>
        <w:tc>
          <w:tcPr>
            <w:tcW w:w="488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426"/>
              <w:rPr>
                <w:rFonts w:ascii="Times New Roman" w:hAnsi="Times New Roman" w:cs="Times New Roman"/>
                <w:szCs w:val="22"/>
              </w:rPr>
            </w:pPr>
            <w:r>
              <w:rPr>
                <w:rFonts w:ascii="Times New Roman" w:hAnsi="Times New Roman" w:cs="Times New Roman"/>
                <w:sz w:val="24"/>
                <w:szCs w:val="24"/>
              </w:rPr>
              <w:t xml:space="preserve">Vienodų galimybių įgyti išsilavinimą ir </w:t>
            </w:r>
          </w:p>
          <w:p w:rsidR="004E51BB" w:rsidRDefault="00091B4B">
            <w:pPr>
              <w:pStyle w:val="Betarp"/>
              <w:ind w:firstLine="34"/>
              <w:rPr>
                <w:rFonts w:ascii="Times New Roman" w:hAnsi="Times New Roman" w:cs="Times New Roman"/>
                <w:szCs w:val="22"/>
              </w:rPr>
            </w:pPr>
            <w:r>
              <w:rPr>
                <w:rFonts w:ascii="Times New Roman" w:hAnsi="Times New Roman" w:cs="Times New Roman"/>
                <w:sz w:val="24"/>
                <w:szCs w:val="24"/>
              </w:rPr>
              <w:t>dalyvauti neformalioje veikloje užtikrinimas    kaimiškose gyvenvietėse;</w:t>
            </w:r>
          </w:p>
          <w:p w:rsidR="004E51BB" w:rsidRDefault="00091B4B">
            <w:pPr>
              <w:pStyle w:val="Betarp"/>
              <w:ind w:firstLine="426"/>
              <w:rPr>
                <w:rFonts w:ascii="Times New Roman" w:hAnsi="Times New Roman" w:cs="Times New Roman"/>
                <w:szCs w:val="22"/>
              </w:rPr>
            </w:pPr>
            <w:r>
              <w:rPr>
                <w:rFonts w:ascii="Times New Roman" w:hAnsi="Times New Roman" w:cs="Times New Roman"/>
                <w:sz w:val="24"/>
                <w:szCs w:val="24"/>
              </w:rPr>
              <w:t>Didėjanti atskirtis tarp mokymo kokybės ir rezultatų gimnazijose ir kitose mokyklose.</w:t>
            </w:r>
          </w:p>
        </w:tc>
      </w:tr>
    </w:tbl>
    <w:p w:rsidR="004E51BB" w:rsidRDefault="004E51BB">
      <w:pPr>
        <w:ind w:firstLine="426"/>
        <w:rPr>
          <w:rFonts w:ascii="Times New Roman" w:hAnsi="Times New Roman" w:cs="Times New Roman"/>
          <w:sz w:val="24"/>
          <w:szCs w:val="24"/>
        </w:rPr>
      </w:pPr>
    </w:p>
    <w:p w:rsidR="004E51BB" w:rsidRDefault="00091B4B">
      <w:pPr>
        <w:ind w:firstLine="426"/>
        <w:rPr>
          <w:rFonts w:ascii="Times New Roman" w:hAnsi="Times New Roman" w:cs="Times New Roman"/>
          <w:sz w:val="24"/>
          <w:szCs w:val="24"/>
        </w:rPr>
      </w:pPr>
      <w:r>
        <w:rPr>
          <w:rFonts w:ascii="Times New Roman" w:hAnsi="Times New Roman" w:cs="Times New Roman"/>
          <w:sz w:val="24"/>
          <w:szCs w:val="24"/>
        </w:rPr>
        <w:t xml:space="preserve"> </w:t>
      </w:r>
    </w:p>
    <w:p w:rsidR="004E51BB" w:rsidRDefault="004E51BB">
      <w:pPr>
        <w:rPr>
          <w:rFonts w:ascii="Times New Roman" w:hAnsi="Times New Roman" w:cs="Times New Roman"/>
          <w:sz w:val="24"/>
          <w:szCs w:val="24"/>
        </w:rPr>
      </w:pPr>
    </w:p>
    <w:p w:rsidR="004E51BB" w:rsidRDefault="00091B4B">
      <w:pPr>
        <w:pStyle w:val="Betarp"/>
        <w:tabs>
          <w:tab w:val="left" w:pos="9923"/>
        </w:tabs>
        <w:ind w:left="57" w:firstLine="0"/>
        <w:jc w:val="both"/>
      </w:pPr>
      <w:r>
        <w:rPr>
          <w:rFonts w:ascii="Times New Roman" w:hAnsi="Times New Roman" w:cs="Times New Roman"/>
          <w:b/>
          <w:sz w:val="24"/>
          <w:szCs w:val="24"/>
        </w:rPr>
        <w:lastRenderedPageBreak/>
        <w:t>Rodiklis. Mokyklų tinklo pertvarka</w:t>
      </w:r>
      <w:r>
        <w:rPr>
          <w:rFonts w:ascii="Times New Roman" w:hAnsi="Times New Roman" w:cs="Times New Roman"/>
          <w:sz w:val="24"/>
          <w:szCs w:val="24"/>
        </w:rPr>
        <w:t>. Optimizuojant rajono mokyklų tinklą, vadovaujamasi Šilutės rajono savivaldybės tarybos 2016 m. kovo 31 d. sprendimu Nr. T1-302 „Dėl Šilutės rajono savivaldybės bendrojo ugdymo mokyklų tinklo pertvarkos 2016-2020 metų bendrojo plano patvirtinimo“.</w:t>
      </w:r>
    </w:p>
    <w:p w:rsidR="004E51BB" w:rsidRDefault="004E51BB">
      <w:pPr>
        <w:pStyle w:val="Betarp"/>
        <w:ind w:right="567" w:firstLine="0"/>
        <w:jc w:val="both"/>
        <w:rPr>
          <w:rFonts w:ascii="Times New Roman" w:hAnsi="Times New Roman" w:cs="Times New Roman"/>
          <w:sz w:val="24"/>
          <w:szCs w:val="24"/>
        </w:rPr>
      </w:pPr>
    </w:p>
    <w:tbl>
      <w:tblPr>
        <w:tblW w:w="10284" w:type="dxa"/>
        <w:tblInd w:w="-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2954"/>
        <w:gridCol w:w="1020"/>
        <w:gridCol w:w="1020"/>
        <w:gridCol w:w="1080"/>
        <w:gridCol w:w="4210"/>
      </w:tblGrid>
      <w:tr w:rsidR="004E51BB">
        <w:trPr>
          <w:trHeight w:val="373"/>
        </w:trPr>
        <w:tc>
          <w:tcPr>
            <w:tcW w:w="2954"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4E51BB">
            <w:pPr>
              <w:pStyle w:val="Betarp"/>
              <w:rPr>
                <w:rFonts w:ascii="Times New Roman" w:hAnsi="Times New Roman" w:cs="Times New Roman"/>
                <w:sz w:val="24"/>
                <w:szCs w:val="24"/>
              </w:rPr>
            </w:pPr>
          </w:p>
        </w:tc>
        <w:tc>
          <w:tcPr>
            <w:tcW w:w="1020"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34"/>
              <w:jc w:val="center"/>
              <w:rPr>
                <w:rFonts w:ascii="Times New Roman" w:hAnsi="Times New Roman" w:cs="Times New Roman"/>
                <w:szCs w:val="22"/>
              </w:rPr>
            </w:pPr>
            <w:r>
              <w:rPr>
                <w:rFonts w:ascii="Times New Roman" w:hAnsi="Times New Roman" w:cs="Times New Roman"/>
                <w:b/>
                <w:bCs/>
                <w:sz w:val="24"/>
                <w:szCs w:val="24"/>
              </w:rPr>
              <w:t>2015 m.</w:t>
            </w:r>
          </w:p>
        </w:tc>
        <w:tc>
          <w:tcPr>
            <w:tcW w:w="1020"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34"/>
              <w:jc w:val="center"/>
              <w:rPr>
                <w:rFonts w:ascii="Times New Roman" w:hAnsi="Times New Roman" w:cs="Times New Roman"/>
                <w:szCs w:val="22"/>
              </w:rPr>
            </w:pPr>
            <w:r>
              <w:rPr>
                <w:rFonts w:ascii="Times New Roman" w:hAnsi="Times New Roman" w:cs="Times New Roman"/>
                <w:b/>
                <w:bCs/>
                <w:sz w:val="24"/>
                <w:szCs w:val="24"/>
              </w:rPr>
              <w:t>2016 m.</w:t>
            </w:r>
          </w:p>
        </w:tc>
        <w:tc>
          <w:tcPr>
            <w:tcW w:w="1080"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hanging="108"/>
              <w:jc w:val="center"/>
              <w:rPr>
                <w:rFonts w:ascii="Times New Roman" w:hAnsi="Times New Roman" w:cs="Times New Roman"/>
                <w:szCs w:val="22"/>
              </w:rPr>
            </w:pPr>
            <w:r>
              <w:rPr>
                <w:rFonts w:ascii="Times New Roman" w:hAnsi="Times New Roman" w:cs="Times New Roman"/>
                <w:b/>
                <w:bCs/>
                <w:sz w:val="24"/>
                <w:szCs w:val="24"/>
              </w:rPr>
              <w:t xml:space="preserve"> 2017 m.</w:t>
            </w:r>
          </w:p>
        </w:tc>
        <w:tc>
          <w:tcPr>
            <w:tcW w:w="4210"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b/>
                <w:bCs/>
                <w:sz w:val="24"/>
                <w:szCs w:val="24"/>
              </w:rPr>
            </w:pPr>
            <w:r>
              <w:rPr>
                <w:rFonts w:ascii="Times New Roman" w:hAnsi="Times New Roman" w:cs="Times New Roman"/>
                <w:b/>
                <w:bCs/>
                <w:sz w:val="24"/>
                <w:szCs w:val="24"/>
              </w:rPr>
              <w:t>Išvados</w:t>
            </w:r>
          </w:p>
        </w:tc>
      </w:tr>
      <w:tr w:rsidR="004E51BB">
        <w:trPr>
          <w:trHeight w:val="302"/>
        </w:trPr>
        <w:tc>
          <w:tcPr>
            <w:tcW w:w="295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rPr>
                <w:rFonts w:ascii="Times New Roman" w:hAnsi="Times New Roman" w:cs="Times New Roman"/>
                <w:szCs w:val="22"/>
              </w:rPr>
            </w:pPr>
            <w:r>
              <w:rPr>
                <w:rFonts w:ascii="Times New Roman" w:hAnsi="Times New Roman" w:cs="Times New Roman"/>
                <w:sz w:val="24"/>
                <w:szCs w:val="24"/>
              </w:rPr>
              <w:t>Mokyklų skaičius</w:t>
            </w:r>
          </w:p>
        </w:tc>
        <w:tc>
          <w:tcPr>
            <w:tcW w:w="102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b/>
                <w:szCs w:val="22"/>
              </w:rPr>
            </w:pPr>
            <w:r>
              <w:rPr>
                <w:rFonts w:ascii="Times New Roman" w:hAnsi="Times New Roman" w:cs="Times New Roman"/>
                <w:sz w:val="24"/>
                <w:szCs w:val="24"/>
              </w:rPr>
              <w:t>22</w:t>
            </w:r>
          </w:p>
        </w:tc>
        <w:tc>
          <w:tcPr>
            <w:tcW w:w="102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b/>
                <w:szCs w:val="22"/>
              </w:rPr>
            </w:pPr>
            <w:r>
              <w:rPr>
                <w:rFonts w:ascii="Times New Roman" w:hAnsi="Times New Roman" w:cs="Times New Roman"/>
                <w:sz w:val="24"/>
                <w:szCs w:val="24"/>
              </w:rPr>
              <w:t>18</w:t>
            </w:r>
          </w:p>
        </w:tc>
        <w:tc>
          <w:tcPr>
            <w:tcW w:w="108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b/>
                <w:szCs w:val="22"/>
              </w:rPr>
            </w:pPr>
            <w:r>
              <w:rPr>
                <w:rFonts w:ascii="Times New Roman" w:hAnsi="Times New Roman" w:cs="Times New Roman"/>
                <w:sz w:val="24"/>
                <w:szCs w:val="24"/>
              </w:rPr>
              <w:t>17</w:t>
            </w:r>
          </w:p>
        </w:tc>
        <w:tc>
          <w:tcPr>
            <w:tcW w:w="421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E51BB" w:rsidRDefault="00695AB6">
            <w:pPr>
              <w:pStyle w:val="Betarp"/>
              <w:ind w:firstLine="0"/>
              <w:jc w:val="both"/>
            </w:pPr>
            <w:r>
              <w:rPr>
                <w:rFonts w:ascii="Times New Roman" w:hAnsi="Times New Roman" w:cs="Times New Roman"/>
                <w:sz w:val="24"/>
                <w:szCs w:val="24"/>
              </w:rPr>
              <w:t xml:space="preserve">   </w:t>
            </w:r>
            <w:r w:rsidR="00091B4B">
              <w:rPr>
                <w:rFonts w:ascii="Times New Roman" w:hAnsi="Times New Roman" w:cs="Times New Roman"/>
                <w:sz w:val="24"/>
                <w:szCs w:val="24"/>
              </w:rPr>
              <w:t xml:space="preserve">Mokyklų tinklo pertvarka vykdoma nuosekliai. Rajone veikia įvairių tipų švietimo įstaigos: 5 gimnazijos, Jaunimo ir suaugusiųjų mokymo centras, įgyvendinantis vidurinio ugdymo programas suaugusiesiems, 9 pagrindinės ir 1 pradinė mokyklos, mokykla-darželis, 3 progimnazijos skyriai, 1 vidurinio ugdymo skyrius, 5 pradinio ugdymo skyriai. </w:t>
            </w:r>
          </w:p>
          <w:p w:rsidR="004E51BB" w:rsidRDefault="00695AB6">
            <w:pPr>
              <w:pStyle w:val="Betarp"/>
              <w:ind w:firstLine="0"/>
              <w:jc w:val="both"/>
            </w:pPr>
            <w:r>
              <w:rPr>
                <w:rFonts w:ascii="Times New Roman" w:hAnsi="Times New Roman" w:cs="Times New Roman"/>
                <w:sz w:val="24"/>
                <w:szCs w:val="24"/>
              </w:rPr>
              <w:t xml:space="preserve">   </w:t>
            </w:r>
            <w:r w:rsidR="00091B4B">
              <w:rPr>
                <w:rFonts w:ascii="Times New Roman" w:hAnsi="Times New Roman" w:cs="Times New Roman"/>
                <w:sz w:val="24"/>
                <w:szCs w:val="24"/>
              </w:rPr>
              <w:t>Per trejus metus stebimas gerėjantis vienam mokytojui tenkantis mokinių skaičiaus rodiklis. Mažėja 1 mokiniui tenkantis plotas, nes tuščiose mokyklų patalpose įsteigiamos ikimokyklinio ugdymo grupės, vykdoma kita veikla.</w:t>
            </w:r>
          </w:p>
          <w:p w:rsidR="004E51BB" w:rsidRDefault="00091B4B">
            <w:pPr>
              <w:pStyle w:val="Betarp"/>
              <w:ind w:firstLine="34"/>
              <w:jc w:val="both"/>
              <w:rPr>
                <w:b/>
                <w:bCs/>
                <w:sz w:val="24"/>
                <w:szCs w:val="24"/>
              </w:rPr>
            </w:pPr>
            <w:r>
              <w:rPr>
                <w:rFonts w:ascii="Times New Roman" w:hAnsi="Times New Roman" w:cs="Times New Roman"/>
                <w:b/>
                <w:bCs/>
                <w:sz w:val="24"/>
                <w:szCs w:val="24"/>
              </w:rPr>
              <w:t>Daroma pažanga</w:t>
            </w:r>
            <w:r w:rsidR="00D770E3">
              <w:rPr>
                <w:rFonts w:ascii="Times New Roman" w:hAnsi="Times New Roman" w:cs="Times New Roman"/>
                <w:b/>
                <w:bCs/>
                <w:sz w:val="24"/>
                <w:szCs w:val="24"/>
              </w:rPr>
              <w:t>.</w:t>
            </w:r>
          </w:p>
        </w:tc>
      </w:tr>
      <w:tr w:rsidR="004E51BB">
        <w:trPr>
          <w:trHeight w:val="285"/>
        </w:trPr>
        <w:tc>
          <w:tcPr>
            <w:tcW w:w="295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rPr>
                <w:rFonts w:ascii="Times New Roman" w:hAnsi="Times New Roman" w:cs="Times New Roman"/>
                <w:szCs w:val="22"/>
              </w:rPr>
            </w:pPr>
            <w:r>
              <w:rPr>
                <w:rFonts w:ascii="Times New Roman" w:hAnsi="Times New Roman" w:cs="Times New Roman"/>
                <w:sz w:val="24"/>
                <w:szCs w:val="24"/>
              </w:rPr>
              <w:t xml:space="preserve">Mokinių skaičius </w:t>
            </w:r>
          </w:p>
        </w:tc>
        <w:tc>
          <w:tcPr>
            <w:tcW w:w="102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b/>
                <w:szCs w:val="22"/>
              </w:rPr>
            </w:pPr>
            <w:r>
              <w:rPr>
                <w:rFonts w:ascii="Times New Roman" w:hAnsi="Times New Roman" w:cs="Times New Roman"/>
                <w:sz w:val="24"/>
                <w:szCs w:val="24"/>
              </w:rPr>
              <w:t>5188</w:t>
            </w:r>
          </w:p>
        </w:tc>
        <w:tc>
          <w:tcPr>
            <w:tcW w:w="102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b/>
                <w:szCs w:val="22"/>
              </w:rPr>
            </w:pPr>
            <w:r>
              <w:rPr>
                <w:rFonts w:ascii="Times New Roman" w:hAnsi="Times New Roman" w:cs="Times New Roman"/>
                <w:sz w:val="24"/>
                <w:szCs w:val="24"/>
              </w:rPr>
              <w:t>5020</w:t>
            </w:r>
          </w:p>
        </w:tc>
        <w:tc>
          <w:tcPr>
            <w:tcW w:w="108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b/>
                <w:szCs w:val="22"/>
              </w:rPr>
            </w:pPr>
            <w:r>
              <w:rPr>
                <w:rFonts w:ascii="Times New Roman" w:hAnsi="Times New Roman" w:cs="Times New Roman"/>
                <w:sz w:val="24"/>
                <w:szCs w:val="24"/>
              </w:rPr>
              <w:t>4818</w:t>
            </w:r>
          </w:p>
        </w:tc>
        <w:tc>
          <w:tcPr>
            <w:tcW w:w="421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rPr>
                <w:rFonts w:ascii="Times New Roman" w:hAnsi="Times New Roman" w:cs="Times New Roman"/>
                <w:szCs w:val="22"/>
              </w:rPr>
            </w:pPr>
          </w:p>
        </w:tc>
      </w:tr>
      <w:tr w:rsidR="004E51BB">
        <w:trPr>
          <w:trHeight w:val="284"/>
        </w:trPr>
        <w:tc>
          <w:tcPr>
            <w:tcW w:w="295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pPr>
            <w:r>
              <w:rPr>
                <w:rFonts w:ascii="Times New Roman" w:hAnsi="Times New Roman" w:cs="Times New Roman"/>
                <w:sz w:val="24"/>
                <w:szCs w:val="24"/>
              </w:rPr>
              <w:t>Mokytojų skaičius</w:t>
            </w:r>
            <w:r>
              <w:rPr>
                <w:rFonts w:ascii="Times New Roman" w:hAnsi="Times New Roman"/>
                <w:sz w:val="24"/>
                <w:szCs w:val="24"/>
              </w:rPr>
              <w:t xml:space="preserve">   </w:t>
            </w:r>
          </w:p>
        </w:tc>
        <w:tc>
          <w:tcPr>
            <w:tcW w:w="102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pPr>
            <w:r>
              <w:rPr>
                <w:rFonts w:ascii="Times New Roman" w:hAnsi="Times New Roman" w:cs="Times New Roman"/>
                <w:sz w:val="24"/>
                <w:szCs w:val="24"/>
              </w:rPr>
              <w:t>608</w:t>
            </w:r>
          </w:p>
        </w:tc>
        <w:tc>
          <w:tcPr>
            <w:tcW w:w="102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pPr>
            <w:r>
              <w:rPr>
                <w:rFonts w:ascii="Times New Roman" w:hAnsi="Times New Roman" w:cs="Times New Roman"/>
                <w:sz w:val="24"/>
                <w:szCs w:val="24"/>
              </w:rPr>
              <w:t>546</w:t>
            </w:r>
          </w:p>
        </w:tc>
        <w:tc>
          <w:tcPr>
            <w:tcW w:w="108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pPr>
            <w:r>
              <w:rPr>
                <w:rFonts w:ascii="Times New Roman" w:hAnsi="Times New Roman" w:cs="Times New Roman"/>
                <w:sz w:val="24"/>
                <w:szCs w:val="24"/>
              </w:rPr>
              <w:t>537</w:t>
            </w:r>
          </w:p>
        </w:tc>
        <w:tc>
          <w:tcPr>
            <w:tcW w:w="421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rPr>
                <w:rFonts w:ascii="Times New Roman" w:hAnsi="Times New Roman" w:cs="Times New Roman"/>
                <w:szCs w:val="22"/>
              </w:rPr>
            </w:pPr>
          </w:p>
        </w:tc>
      </w:tr>
      <w:tr w:rsidR="004E51BB">
        <w:trPr>
          <w:trHeight w:val="620"/>
        </w:trPr>
        <w:tc>
          <w:tcPr>
            <w:tcW w:w="295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pPr>
            <w:r>
              <w:rPr>
                <w:rFonts w:ascii="Times New Roman" w:hAnsi="Times New Roman" w:cs="Times New Roman"/>
                <w:sz w:val="24"/>
                <w:szCs w:val="24"/>
              </w:rPr>
              <w:t xml:space="preserve">Mokinių skaičius, tenkantis 1 mokytojui rajone </w:t>
            </w:r>
          </w:p>
        </w:tc>
        <w:tc>
          <w:tcPr>
            <w:tcW w:w="102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pPr>
            <w:r>
              <w:rPr>
                <w:rFonts w:ascii="Times New Roman" w:hAnsi="Times New Roman" w:cs="Times New Roman"/>
                <w:sz w:val="24"/>
                <w:szCs w:val="24"/>
              </w:rPr>
              <w:t>8,5</w:t>
            </w:r>
          </w:p>
        </w:tc>
        <w:tc>
          <w:tcPr>
            <w:tcW w:w="102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pPr>
            <w:r>
              <w:rPr>
                <w:rFonts w:ascii="Times New Roman" w:hAnsi="Times New Roman" w:cs="Times New Roman"/>
                <w:sz w:val="24"/>
                <w:szCs w:val="24"/>
              </w:rPr>
              <w:t>9</w:t>
            </w:r>
          </w:p>
        </w:tc>
        <w:tc>
          <w:tcPr>
            <w:tcW w:w="108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pPr>
            <w:r>
              <w:rPr>
                <w:rFonts w:ascii="Times New Roman" w:hAnsi="Times New Roman" w:cs="Times New Roman"/>
                <w:sz w:val="24"/>
                <w:szCs w:val="24"/>
              </w:rPr>
              <w:t>9</w:t>
            </w:r>
          </w:p>
        </w:tc>
        <w:tc>
          <w:tcPr>
            <w:tcW w:w="421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rPr>
                <w:rFonts w:ascii="Times New Roman" w:hAnsi="Times New Roman" w:cs="Times New Roman"/>
                <w:szCs w:val="22"/>
              </w:rPr>
            </w:pPr>
          </w:p>
        </w:tc>
      </w:tr>
      <w:tr w:rsidR="004E51BB">
        <w:trPr>
          <w:trHeight w:val="241"/>
        </w:trPr>
        <w:tc>
          <w:tcPr>
            <w:tcW w:w="295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rPr>
                <w:rFonts w:ascii="Times New Roman" w:hAnsi="Times New Roman" w:cs="Times New Roman"/>
                <w:i/>
                <w:szCs w:val="22"/>
              </w:rPr>
            </w:pPr>
            <w:r>
              <w:rPr>
                <w:rFonts w:ascii="Times New Roman" w:hAnsi="Times New Roman" w:cs="Times New Roman"/>
                <w:i/>
                <w:sz w:val="24"/>
                <w:szCs w:val="24"/>
              </w:rPr>
              <w:t xml:space="preserve">Šalies rodiklis </w:t>
            </w:r>
          </w:p>
        </w:tc>
        <w:tc>
          <w:tcPr>
            <w:tcW w:w="102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rPr>
                <w:rFonts w:ascii="Times New Roman" w:hAnsi="Times New Roman" w:cs="Times New Roman"/>
                <w:sz w:val="24"/>
                <w:szCs w:val="24"/>
              </w:rPr>
            </w:pPr>
          </w:p>
        </w:tc>
        <w:tc>
          <w:tcPr>
            <w:tcW w:w="102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rPr>
                <w:rFonts w:ascii="Times New Roman" w:hAnsi="Times New Roman" w:cs="Times New Roman"/>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b/>
                <w:szCs w:val="22"/>
              </w:rPr>
            </w:pPr>
            <w:r>
              <w:rPr>
                <w:rFonts w:ascii="Times New Roman" w:hAnsi="Times New Roman" w:cs="Times New Roman"/>
                <w:sz w:val="24"/>
                <w:szCs w:val="24"/>
              </w:rPr>
              <w:t>9,8</w:t>
            </w:r>
          </w:p>
        </w:tc>
        <w:tc>
          <w:tcPr>
            <w:tcW w:w="421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rPr>
                <w:rFonts w:ascii="Times New Roman" w:hAnsi="Times New Roman" w:cs="Times New Roman"/>
                <w:szCs w:val="22"/>
              </w:rPr>
            </w:pPr>
          </w:p>
        </w:tc>
      </w:tr>
      <w:tr w:rsidR="004E51BB">
        <w:trPr>
          <w:trHeight w:val="562"/>
        </w:trPr>
        <w:tc>
          <w:tcPr>
            <w:tcW w:w="295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rPr>
                <w:sz w:val="24"/>
                <w:szCs w:val="24"/>
              </w:rPr>
            </w:pPr>
            <w:r>
              <w:rPr>
                <w:rFonts w:ascii="Times New Roman" w:hAnsi="Times New Roman" w:cs="Times New Roman"/>
                <w:sz w:val="24"/>
                <w:szCs w:val="24"/>
              </w:rPr>
              <w:t>Vienam mokiniui tenkantis plotas (kv. m.)</w:t>
            </w:r>
          </w:p>
        </w:tc>
        <w:tc>
          <w:tcPr>
            <w:tcW w:w="102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sz w:val="24"/>
                <w:szCs w:val="24"/>
              </w:rPr>
            </w:pPr>
            <w:r>
              <w:rPr>
                <w:rFonts w:ascii="Times New Roman" w:hAnsi="Times New Roman" w:cs="Times New Roman"/>
                <w:sz w:val="24"/>
                <w:szCs w:val="24"/>
              </w:rPr>
              <w:t xml:space="preserve">15,37 </w:t>
            </w:r>
          </w:p>
        </w:tc>
        <w:tc>
          <w:tcPr>
            <w:tcW w:w="102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sz w:val="24"/>
                <w:szCs w:val="24"/>
              </w:rPr>
            </w:pPr>
            <w:r>
              <w:rPr>
                <w:rFonts w:ascii="Times New Roman" w:hAnsi="Times New Roman" w:cs="Times New Roman"/>
                <w:sz w:val="24"/>
                <w:szCs w:val="24"/>
              </w:rPr>
              <w:t xml:space="preserve">15,16 </w:t>
            </w:r>
          </w:p>
        </w:tc>
        <w:tc>
          <w:tcPr>
            <w:tcW w:w="108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sz w:val="24"/>
                <w:szCs w:val="24"/>
              </w:rPr>
            </w:pPr>
            <w:r>
              <w:rPr>
                <w:rFonts w:ascii="Times New Roman" w:hAnsi="Times New Roman" w:cs="Times New Roman"/>
                <w:sz w:val="24"/>
                <w:szCs w:val="24"/>
              </w:rPr>
              <w:t xml:space="preserve">14,7 </w:t>
            </w:r>
          </w:p>
        </w:tc>
        <w:tc>
          <w:tcPr>
            <w:tcW w:w="421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rPr>
                <w:rFonts w:ascii="Times New Roman" w:hAnsi="Times New Roman" w:cs="Times New Roman"/>
                <w:szCs w:val="22"/>
              </w:rPr>
            </w:pPr>
          </w:p>
        </w:tc>
      </w:tr>
      <w:tr w:rsidR="004E51BB">
        <w:trPr>
          <w:trHeight w:val="1156"/>
        </w:trPr>
        <w:tc>
          <w:tcPr>
            <w:tcW w:w="295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hanging="64"/>
              <w:rPr>
                <w:sz w:val="24"/>
                <w:szCs w:val="24"/>
              </w:rPr>
            </w:pPr>
            <w:r>
              <w:rPr>
                <w:rFonts w:ascii="Times New Roman" w:hAnsi="Times New Roman" w:cs="Times New Roman"/>
                <w:sz w:val="24"/>
                <w:szCs w:val="24"/>
              </w:rPr>
              <w:t xml:space="preserve"> Mokinių pavėžėjimas proc. </w:t>
            </w:r>
          </w:p>
        </w:tc>
        <w:tc>
          <w:tcPr>
            <w:tcW w:w="102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b/>
                <w:szCs w:val="22"/>
              </w:rPr>
            </w:pPr>
            <w:r>
              <w:rPr>
                <w:rFonts w:ascii="Times New Roman" w:hAnsi="Times New Roman" w:cs="Times New Roman"/>
                <w:sz w:val="24"/>
                <w:szCs w:val="24"/>
              </w:rPr>
              <w:t xml:space="preserve">37,9 </w:t>
            </w:r>
          </w:p>
        </w:tc>
        <w:tc>
          <w:tcPr>
            <w:tcW w:w="102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b/>
                <w:szCs w:val="22"/>
              </w:rPr>
            </w:pPr>
            <w:r>
              <w:rPr>
                <w:rFonts w:ascii="Times New Roman" w:hAnsi="Times New Roman" w:cs="Times New Roman"/>
                <w:sz w:val="24"/>
                <w:szCs w:val="24"/>
              </w:rPr>
              <w:t>38,3</w:t>
            </w:r>
          </w:p>
        </w:tc>
        <w:tc>
          <w:tcPr>
            <w:tcW w:w="108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34"/>
              <w:jc w:val="center"/>
              <w:rPr>
                <w:rFonts w:ascii="Times New Roman" w:hAnsi="Times New Roman" w:cs="Times New Roman"/>
                <w:b/>
                <w:szCs w:val="22"/>
              </w:rPr>
            </w:pPr>
            <w:r>
              <w:rPr>
                <w:rFonts w:ascii="Times New Roman" w:hAnsi="Times New Roman" w:cs="Times New Roman"/>
                <w:sz w:val="24"/>
                <w:szCs w:val="24"/>
              </w:rPr>
              <w:t xml:space="preserve">38,5 </w:t>
            </w:r>
          </w:p>
        </w:tc>
        <w:tc>
          <w:tcPr>
            <w:tcW w:w="421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rPr>
                <w:rFonts w:ascii="Times New Roman" w:hAnsi="Times New Roman" w:cs="Times New Roman"/>
                <w:szCs w:val="22"/>
              </w:rPr>
            </w:pPr>
          </w:p>
        </w:tc>
      </w:tr>
    </w:tbl>
    <w:p w:rsidR="004E51BB" w:rsidRDefault="004E51BB">
      <w:pPr>
        <w:spacing w:after="0" w:line="240" w:lineRule="auto"/>
        <w:rPr>
          <w:rFonts w:ascii="Times New Roman" w:hAnsi="Times New Roman" w:cs="Times New Roman"/>
          <w:b/>
          <w:bCs/>
          <w:sz w:val="24"/>
          <w:szCs w:val="24"/>
        </w:rPr>
      </w:pPr>
    </w:p>
    <w:p w:rsidR="004E51BB" w:rsidRDefault="00091B4B">
      <w:pPr>
        <w:spacing w:after="0" w:line="240" w:lineRule="auto"/>
      </w:pPr>
      <w:r>
        <w:rPr>
          <w:rFonts w:ascii="Times New Roman" w:hAnsi="Times New Roman" w:cs="Times New Roman"/>
          <w:b/>
          <w:bCs/>
          <w:sz w:val="24"/>
          <w:szCs w:val="24"/>
        </w:rPr>
        <w:t>Mokyklų finansavimas</w:t>
      </w:r>
    </w:p>
    <w:p w:rsidR="004E51BB" w:rsidRDefault="004E51BB">
      <w:pPr>
        <w:spacing w:after="0" w:line="240" w:lineRule="auto"/>
        <w:rPr>
          <w:rFonts w:ascii="Times New Roman" w:hAnsi="Times New Roman" w:cs="Times New Roman"/>
          <w:b/>
          <w:bCs/>
          <w:sz w:val="24"/>
          <w:szCs w:val="24"/>
        </w:rPr>
      </w:pPr>
    </w:p>
    <w:tbl>
      <w:tblPr>
        <w:tblW w:w="10226"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2146"/>
        <w:gridCol w:w="1274"/>
        <w:gridCol w:w="1305"/>
        <w:gridCol w:w="1305"/>
        <w:gridCol w:w="4196"/>
      </w:tblGrid>
      <w:tr w:rsidR="004E51BB" w:rsidTr="00370146">
        <w:trPr>
          <w:trHeight w:val="167"/>
        </w:trPr>
        <w:tc>
          <w:tcPr>
            <w:tcW w:w="2146" w:type="dxa"/>
            <w:tcBorders>
              <w:top w:val="single" w:sz="4" w:space="0" w:color="00000A"/>
              <w:left w:val="single" w:sz="4" w:space="0" w:color="00000A"/>
              <w:bottom w:val="single" w:sz="4" w:space="0" w:color="00000A"/>
              <w:right w:val="single" w:sz="4" w:space="0" w:color="00000A"/>
            </w:tcBorders>
            <w:shd w:val="clear" w:color="auto" w:fill="F2DBDB"/>
          </w:tcPr>
          <w:p w:rsidR="004E51BB" w:rsidRDefault="004E51BB">
            <w:pPr>
              <w:pStyle w:val="Betarp"/>
              <w:ind w:hanging="19"/>
              <w:jc w:val="center"/>
              <w:rPr>
                <w:rFonts w:ascii="Times New Roman" w:hAnsi="Times New Roman" w:cs="Times New Roman"/>
              </w:rPr>
            </w:pPr>
          </w:p>
        </w:tc>
        <w:tc>
          <w:tcPr>
            <w:tcW w:w="1274"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175"/>
              <w:jc w:val="center"/>
            </w:pPr>
            <w:r>
              <w:rPr>
                <w:rFonts w:ascii="Times New Roman" w:hAnsi="Times New Roman" w:cs="Times New Roman"/>
                <w:b/>
                <w:bCs/>
                <w:sz w:val="24"/>
                <w:szCs w:val="24"/>
              </w:rPr>
              <w:t>2015 m.</w:t>
            </w:r>
          </w:p>
        </w:tc>
        <w:tc>
          <w:tcPr>
            <w:tcW w:w="1305"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176"/>
              <w:jc w:val="center"/>
            </w:pPr>
            <w:r>
              <w:rPr>
                <w:rFonts w:ascii="Times New Roman" w:hAnsi="Times New Roman" w:cs="Times New Roman"/>
                <w:b/>
                <w:bCs/>
                <w:sz w:val="24"/>
                <w:szCs w:val="24"/>
              </w:rPr>
              <w:t>2016 m.</w:t>
            </w:r>
          </w:p>
        </w:tc>
        <w:tc>
          <w:tcPr>
            <w:tcW w:w="1305"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34"/>
              <w:jc w:val="center"/>
            </w:pPr>
            <w:r>
              <w:rPr>
                <w:rFonts w:ascii="Times New Roman" w:hAnsi="Times New Roman" w:cs="Times New Roman"/>
                <w:b/>
                <w:bCs/>
                <w:sz w:val="24"/>
                <w:szCs w:val="24"/>
              </w:rPr>
              <w:t>2017 m.</w:t>
            </w:r>
          </w:p>
        </w:tc>
        <w:tc>
          <w:tcPr>
            <w:tcW w:w="4196"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pPr>
            <w:r>
              <w:rPr>
                <w:rFonts w:ascii="Times New Roman" w:hAnsi="Times New Roman" w:cs="Times New Roman"/>
                <w:b/>
                <w:bCs/>
                <w:sz w:val="24"/>
                <w:szCs w:val="24"/>
              </w:rPr>
              <w:t>Išvados</w:t>
            </w:r>
          </w:p>
        </w:tc>
      </w:tr>
      <w:tr w:rsidR="004E51BB" w:rsidTr="00370146">
        <w:trPr>
          <w:trHeight w:val="469"/>
        </w:trPr>
        <w:tc>
          <w:tcPr>
            <w:tcW w:w="214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rPr>
                <w:sz w:val="24"/>
                <w:szCs w:val="24"/>
              </w:rPr>
            </w:pPr>
            <w:r>
              <w:rPr>
                <w:rFonts w:ascii="Times New Roman" w:hAnsi="Times New Roman" w:cs="Times New Roman"/>
                <w:sz w:val="24"/>
                <w:szCs w:val="24"/>
              </w:rPr>
              <w:t xml:space="preserve">Savivaldybės patvirtinto biudžeto lėšos (proc.) </w:t>
            </w:r>
          </w:p>
        </w:tc>
        <w:tc>
          <w:tcPr>
            <w:tcW w:w="127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ind w:right="-66"/>
              <w:jc w:val="center"/>
              <w:rPr>
                <w:sz w:val="24"/>
                <w:szCs w:val="24"/>
              </w:rPr>
            </w:pPr>
            <w:r>
              <w:rPr>
                <w:rFonts w:ascii="Times New Roman" w:hAnsi="Times New Roman" w:cs="Times New Roman"/>
                <w:sz w:val="24"/>
                <w:szCs w:val="24"/>
              </w:rPr>
              <w:t xml:space="preserve">47,5 </w:t>
            </w:r>
          </w:p>
        </w:tc>
        <w:tc>
          <w:tcPr>
            <w:tcW w:w="130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sz w:val="24"/>
                <w:szCs w:val="24"/>
              </w:rPr>
            </w:pPr>
            <w:r>
              <w:rPr>
                <w:rFonts w:ascii="Times New Roman" w:hAnsi="Times New Roman" w:cs="Times New Roman"/>
                <w:sz w:val="24"/>
                <w:szCs w:val="24"/>
              </w:rPr>
              <w:t xml:space="preserve">48,8 </w:t>
            </w:r>
          </w:p>
        </w:tc>
        <w:tc>
          <w:tcPr>
            <w:tcW w:w="130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rFonts w:ascii="Times New Roman" w:hAnsi="Times New Roman" w:cs="Times New Roman"/>
                <w:sz w:val="24"/>
                <w:szCs w:val="24"/>
              </w:rPr>
            </w:pPr>
            <w:r>
              <w:rPr>
                <w:rFonts w:ascii="Times New Roman" w:hAnsi="Times New Roman" w:cs="Times New Roman"/>
                <w:sz w:val="24"/>
                <w:szCs w:val="24"/>
              </w:rPr>
              <w:t xml:space="preserve">48,8 </w:t>
            </w:r>
          </w:p>
        </w:tc>
        <w:tc>
          <w:tcPr>
            <w:tcW w:w="419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E51BB" w:rsidRDefault="00695AB6" w:rsidP="00D770E3">
            <w:pPr>
              <w:spacing w:after="0" w:line="240" w:lineRule="auto"/>
              <w:jc w:val="both"/>
              <w:rPr>
                <w:sz w:val="24"/>
                <w:szCs w:val="24"/>
              </w:rPr>
            </w:pPr>
            <w:r>
              <w:rPr>
                <w:rFonts w:ascii="Times New Roman" w:hAnsi="Times New Roman" w:cs="Times New Roman"/>
                <w:sz w:val="24"/>
                <w:szCs w:val="24"/>
              </w:rPr>
              <w:t xml:space="preserve">   </w:t>
            </w:r>
            <w:r w:rsidR="00091B4B">
              <w:rPr>
                <w:rFonts w:ascii="Times New Roman" w:hAnsi="Times New Roman" w:cs="Times New Roman"/>
                <w:sz w:val="24"/>
                <w:szCs w:val="24"/>
              </w:rPr>
              <w:t>Didėjantis mokyklų finansavimas gerina mokinių ugdymo ir ugdymosi sąlygas.</w:t>
            </w:r>
          </w:p>
          <w:p w:rsidR="004E51BB" w:rsidRDefault="00091B4B" w:rsidP="00D770E3">
            <w:pPr>
              <w:spacing w:after="0" w:line="240" w:lineRule="auto"/>
              <w:jc w:val="both"/>
              <w:rPr>
                <w:b/>
                <w:bCs/>
                <w:sz w:val="24"/>
                <w:szCs w:val="24"/>
              </w:rPr>
            </w:pPr>
            <w:r>
              <w:rPr>
                <w:rFonts w:ascii="Times New Roman" w:hAnsi="Times New Roman" w:cs="Times New Roman"/>
                <w:b/>
                <w:bCs/>
                <w:sz w:val="24"/>
                <w:szCs w:val="24"/>
              </w:rPr>
              <w:t>Daroma pažanga</w:t>
            </w:r>
            <w:r w:rsidR="00D770E3">
              <w:rPr>
                <w:rFonts w:ascii="Times New Roman" w:hAnsi="Times New Roman" w:cs="Times New Roman"/>
                <w:b/>
                <w:bCs/>
                <w:sz w:val="24"/>
                <w:szCs w:val="24"/>
              </w:rPr>
              <w:t>.</w:t>
            </w:r>
          </w:p>
        </w:tc>
      </w:tr>
      <w:tr w:rsidR="004E51BB" w:rsidTr="00370146">
        <w:trPr>
          <w:trHeight w:val="522"/>
        </w:trPr>
        <w:tc>
          <w:tcPr>
            <w:tcW w:w="214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rPr>
                <w:sz w:val="24"/>
                <w:szCs w:val="24"/>
              </w:rPr>
            </w:pPr>
            <w:r>
              <w:rPr>
                <w:rFonts w:ascii="Times New Roman" w:hAnsi="Times New Roman" w:cs="Times New Roman"/>
                <w:sz w:val="24"/>
                <w:szCs w:val="24"/>
              </w:rPr>
              <w:t>Mokinio krepšelio lėšos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tc>
        <w:tc>
          <w:tcPr>
            <w:tcW w:w="127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rFonts w:ascii="Times New Roman" w:hAnsi="Times New Roman" w:cs="Times New Roman"/>
                <w:sz w:val="24"/>
                <w:szCs w:val="24"/>
              </w:rPr>
            </w:pPr>
            <w:r>
              <w:rPr>
                <w:rFonts w:ascii="Times New Roman" w:hAnsi="Times New Roman" w:cs="Times New Roman"/>
                <w:sz w:val="24"/>
                <w:szCs w:val="24"/>
              </w:rPr>
              <w:t>9.228.772</w:t>
            </w:r>
          </w:p>
        </w:tc>
        <w:tc>
          <w:tcPr>
            <w:tcW w:w="130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rFonts w:ascii="Times New Roman" w:hAnsi="Times New Roman" w:cs="Times New Roman"/>
                <w:sz w:val="24"/>
                <w:szCs w:val="24"/>
              </w:rPr>
            </w:pPr>
            <w:r>
              <w:rPr>
                <w:rFonts w:ascii="Times New Roman" w:hAnsi="Times New Roman" w:cs="Times New Roman"/>
                <w:sz w:val="24"/>
                <w:szCs w:val="24"/>
              </w:rPr>
              <w:t>8.906.000</w:t>
            </w:r>
          </w:p>
        </w:tc>
        <w:tc>
          <w:tcPr>
            <w:tcW w:w="130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rFonts w:ascii="Times New Roman" w:hAnsi="Times New Roman" w:cs="Times New Roman"/>
                <w:sz w:val="24"/>
                <w:szCs w:val="24"/>
              </w:rPr>
            </w:pPr>
            <w:r>
              <w:rPr>
                <w:rFonts w:ascii="Times New Roman" w:hAnsi="Times New Roman" w:cs="Times New Roman"/>
                <w:sz w:val="24"/>
                <w:szCs w:val="24"/>
              </w:rPr>
              <w:t>9.016.400</w:t>
            </w:r>
          </w:p>
        </w:tc>
        <w:tc>
          <w:tcPr>
            <w:tcW w:w="4196"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rsidTr="00370146">
        <w:trPr>
          <w:trHeight w:val="426"/>
        </w:trPr>
        <w:tc>
          <w:tcPr>
            <w:tcW w:w="214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rPr>
                <w:sz w:val="24"/>
                <w:szCs w:val="24"/>
              </w:rPr>
            </w:pPr>
            <w:r>
              <w:rPr>
                <w:rFonts w:ascii="Times New Roman" w:hAnsi="Times New Roman" w:cs="Times New Roman"/>
                <w:sz w:val="24"/>
                <w:szCs w:val="24"/>
              </w:rPr>
              <w:t>Savarankiškos lėšos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tc>
        <w:tc>
          <w:tcPr>
            <w:tcW w:w="127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rFonts w:ascii="Times New Roman" w:hAnsi="Times New Roman" w:cs="Times New Roman"/>
                <w:sz w:val="24"/>
                <w:szCs w:val="24"/>
              </w:rPr>
            </w:pPr>
            <w:r>
              <w:rPr>
                <w:rFonts w:ascii="Times New Roman" w:hAnsi="Times New Roman" w:cs="Times New Roman"/>
                <w:sz w:val="24"/>
                <w:szCs w:val="24"/>
              </w:rPr>
              <w:t>5.762.997</w:t>
            </w:r>
          </w:p>
        </w:tc>
        <w:tc>
          <w:tcPr>
            <w:tcW w:w="130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sz w:val="24"/>
                <w:szCs w:val="24"/>
              </w:rPr>
            </w:pPr>
            <w:r>
              <w:rPr>
                <w:rFonts w:ascii="Times New Roman" w:hAnsi="Times New Roman" w:cs="Times New Roman"/>
                <w:sz w:val="24"/>
                <w:szCs w:val="24"/>
              </w:rPr>
              <w:t>6.138.050</w:t>
            </w:r>
          </w:p>
        </w:tc>
        <w:tc>
          <w:tcPr>
            <w:tcW w:w="130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rFonts w:ascii="Times New Roman" w:hAnsi="Times New Roman" w:cs="Times New Roman"/>
                <w:sz w:val="24"/>
                <w:szCs w:val="24"/>
              </w:rPr>
            </w:pPr>
            <w:r>
              <w:rPr>
                <w:rFonts w:ascii="Times New Roman" w:hAnsi="Times New Roman" w:cs="Times New Roman"/>
                <w:sz w:val="24"/>
                <w:szCs w:val="24"/>
              </w:rPr>
              <w:t>6.346.970</w:t>
            </w:r>
          </w:p>
        </w:tc>
        <w:tc>
          <w:tcPr>
            <w:tcW w:w="4196"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rsidTr="00370146">
        <w:trPr>
          <w:trHeight w:val="81"/>
        </w:trPr>
        <w:tc>
          <w:tcPr>
            <w:tcW w:w="214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rsidP="00370146">
            <w:pPr>
              <w:pStyle w:val="Betarp"/>
              <w:ind w:firstLine="0"/>
              <w:rPr>
                <w:sz w:val="24"/>
                <w:szCs w:val="24"/>
              </w:rPr>
            </w:pPr>
            <w:r>
              <w:rPr>
                <w:rFonts w:ascii="Times New Roman" w:hAnsi="Times New Roman" w:cs="Times New Roman"/>
                <w:szCs w:val="22"/>
              </w:rPr>
              <w:t xml:space="preserve">Investiciniai projektai </w:t>
            </w:r>
            <w:r>
              <w:rPr>
                <w:rFonts w:ascii="Times New Roman" w:hAnsi="Times New Roman" w:cs="Times New Roman"/>
                <w:sz w:val="24"/>
                <w:szCs w:val="24"/>
              </w:rPr>
              <w:t xml:space="preserve">(tūkst. </w:t>
            </w:r>
            <w:proofErr w:type="spellStart"/>
            <w:r w:rsidR="00370146">
              <w:rPr>
                <w:rFonts w:ascii="Times New Roman" w:hAnsi="Times New Roman" w:cs="Times New Roman"/>
                <w:sz w:val="24"/>
                <w:szCs w:val="24"/>
              </w:rPr>
              <w:t>E</w:t>
            </w:r>
            <w:r>
              <w:rPr>
                <w:rFonts w:ascii="Times New Roman" w:hAnsi="Times New Roman" w:cs="Times New Roman"/>
                <w:sz w:val="24"/>
                <w:szCs w:val="24"/>
              </w:rPr>
              <w:t>ur</w:t>
            </w:r>
            <w:proofErr w:type="spellEnd"/>
            <w:r w:rsidR="00370146">
              <w:rPr>
                <w:rFonts w:ascii="Times New Roman" w:hAnsi="Times New Roman" w:cs="Times New Roman"/>
                <w:sz w:val="24"/>
                <w:szCs w:val="24"/>
              </w:rPr>
              <w:t>.</w:t>
            </w:r>
            <w:r>
              <w:rPr>
                <w:rFonts w:ascii="Times New Roman" w:hAnsi="Times New Roman" w:cs="Times New Roman"/>
                <w:sz w:val="24"/>
                <w:szCs w:val="24"/>
              </w:rPr>
              <w:t>)</w:t>
            </w:r>
          </w:p>
        </w:tc>
        <w:tc>
          <w:tcPr>
            <w:tcW w:w="127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sz w:val="24"/>
                <w:szCs w:val="24"/>
              </w:rPr>
            </w:pPr>
            <w:r>
              <w:rPr>
                <w:rFonts w:ascii="Times New Roman" w:hAnsi="Times New Roman" w:cs="Times New Roman"/>
                <w:sz w:val="24"/>
                <w:szCs w:val="24"/>
              </w:rPr>
              <w:t>738.8</w:t>
            </w:r>
          </w:p>
        </w:tc>
        <w:tc>
          <w:tcPr>
            <w:tcW w:w="130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sz w:val="24"/>
                <w:szCs w:val="24"/>
              </w:rPr>
            </w:pPr>
            <w:r>
              <w:rPr>
                <w:rFonts w:ascii="Times New Roman" w:hAnsi="Times New Roman" w:cs="Times New Roman"/>
                <w:sz w:val="24"/>
                <w:szCs w:val="24"/>
              </w:rPr>
              <w:t>1.029.9</w:t>
            </w:r>
          </w:p>
        </w:tc>
        <w:tc>
          <w:tcPr>
            <w:tcW w:w="130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rFonts w:ascii="Times New Roman" w:hAnsi="Times New Roman" w:cs="Times New Roman"/>
                <w:sz w:val="24"/>
                <w:szCs w:val="24"/>
              </w:rPr>
            </w:pPr>
            <w:r>
              <w:rPr>
                <w:rFonts w:ascii="Times New Roman" w:hAnsi="Times New Roman" w:cs="Times New Roman"/>
                <w:sz w:val="24"/>
                <w:szCs w:val="24"/>
              </w:rPr>
              <w:t>3.081.9</w:t>
            </w:r>
          </w:p>
        </w:tc>
        <w:tc>
          <w:tcPr>
            <w:tcW w:w="4196"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sz w:val="24"/>
                <w:szCs w:val="24"/>
              </w:rPr>
            </w:pPr>
          </w:p>
        </w:tc>
      </w:tr>
    </w:tbl>
    <w:p w:rsidR="00CB142E" w:rsidRDefault="00CB142E">
      <w:pPr>
        <w:rPr>
          <w:rFonts w:ascii="Times New Roman" w:hAnsi="Times New Roman" w:cs="Times New Roman"/>
          <w:b/>
          <w:bCs/>
          <w:sz w:val="24"/>
          <w:szCs w:val="24"/>
        </w:rPr>
      </w:pPr>
    </w:p>
    <w:p w:rsidR="004E51BB" w:rsidRDefault="00091B4B">
      <w:pPr>
        <w:rPr>
          <w:b/>
          <w:bCs/>
          <w:highlight w:val="yellow"/>
        </w:rPr>
      </w:pPr>
      <w:r>
        <w:rPr>
          <w:rFonts w:ascii="Times New Roman" w:hAnsi="Times New Roman" w:cs="Times New Roman"/>
          <w:b/>
          <w:bCs/>
          <w:sz w:val="24"/>
          <w:szCs w:val="24"/>
        </w:rPr>
        <w:t>Mokinių skaičiaus klasėse vidurkiai kaimo ir miesto mokyklose</w:t>
      </w:r>
    </w:p>
    <w:tbl>
      <w:tblPr>
        <w:tblW w:w="10180"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1513"/>
        <w:gridCol w:w="710"/>
        <w:gridCol w:w="708"/>
        <w:gridCol w:w="710"/>
        <w:gridCol w:w="846"/>
        <w:gridCol w:w="675"/>
        <w:gridCol w:w="677"/>
        <w:gridCol w:w="4341"/>
      </w:tblGrid>
      <w:tr w:rsidR="004E51BB">
        <w:trPr>
          <w:trHeight w:val="225"/>
        </w:trPr>
        <w:tc>
          <w:tcPr>
            <w:tcW w:w="1514" w:type="dxa"/>
            <w:vMerge w:val="restart"/>
            <w:tcBorders>
              <w:top w:val="single" w:sz="4" w:space="0" w:color="00000A"/>
              <w:left w:val="single" w:sz="4" w:space="0" w:color="00000A"/>
              <w:bottom w:val="single" w:sz="4" w:space="0" w:color="00000A"/>
              <w:right w:val="single" w:sz="4" w:space="0" w:color="00000A"/>
            </w:tcBorders>
            <w:shd w:val="clear" w:color="auto" w:fill="F2DBDB"/>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b/>
                <w:bCs/>
                <w:szCs w:val="22"/>
              </w:rPr>
              <w:t>Mokinių skaičius</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F2DBDB"/>
          </w:tcPr>
          <w:p w:rsidR="004E51BB" w:rsidRDefault="00091B4B">
            <w:pPr>
              <w:pStyle w:val="Betarp"/>
              <w:ind w:firstLine="44"/>
              <w:jc w:val="center"/>
              <w:rPr>
                <w:rFonts w:ascii="Times New Roman" w:hAnsi="Times New Roman" w:cs="Times New Roman"/>
                <w:szCs w:val="22"/>
              </w:rPr>
            </w:pPr>
            <w:r>
              <w:rPr>
                <w:rFonts w:ascii="Times New Roman" w:hAnsi="Times New Roman" w:cs="Times New Roman"/>
                <w:b/>
                <w:bCs/>
                <w:szCs w:val="22"/>
              </w:rPr>
              <w:t>2015 m.</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F2DBDB"/>
          </w:tcPr>
          <w:p w:rsidR="004E51BB" w:rsidRDefault="00091B4B">
            <w:pPr>
              <w:pStyle w:val="Betarp"/>
              <w:ind w:firstLine="58"/>
              <w:jc w:val="center"/>
              <w:rPr>
                <w:rFonts w:ascii="Times New Roman" w:hAnsi="Times New Roman" w:cs="Times New Roman"/>
                <w:szCs w:val="22"/>
              </w:rPr>
            </w:pPr>
            <w:r>
              <w:rPr>
                <w:rFonts w:ascii="Times New Roman" w:hAnsi="Times New Roman" w:cs="Times New Roman"/>
                <w:b/>
                <w:bCs/>
                <w:szCs w:val="22"/>
              </w:rPr>
              <w:t>2016 m.</w:t>
            </w:r>
          </w:p>
        </w:tc>
        <w:tc>
          <w:tcPr>
            <w:tcW w:w="1352" w:type="dxa"/>
            <w:gridSpan w:val="2"/>
            <w:tcBorders>
              <w:top w:val="single" w:sz="4" w:space="0" w:color="00000A"/>
              <w:left w:val="single" w:sz="4" w:space="0" w:color="00000A"/>
              <w:bottom w:val="single" w:sz="4" w:space="0" w:color="00000A"/>
              <w:right w:val="single" w:sz="4" w:space="0" w:color="00000A"/>
            </w:tcBorders>
            <w:shd w:val="clear" w:color="auto" w:fill="F2DBDB"/>
          </w:tcPr>
          <w:p w:rsidR="004E51BB" w:rsidRDefault="00091B4B">
            <w:pPr>
              <w:pStyle w:val="Betarp"/>
              <w:ind w:hanging="69"/>
              <w:jc w:val="center"/>
              <w:rPr>
                <w:rFonts w:ascii="Times New Roman" w:hAnsi="Times New Roman" w:cs="Times New Roman"/>
                <w:szCs w:val="22"/>
              </w:rPr>
            </w:pPr>
            <w:r>
              <w:rPr>
                <w:rFonts w:ascii="Times New Roman" w:hAnsi="Times New Roman" w:cs="Times New Roman"/>
                <w:b/>
                <w:bCs/>
                <w:szCs w:val="22"/>
              </w:rPr>
              <w:t>2017 m.</w:t>
            </w:r>
          </w:p>
        </w:tc>
        <w:tc>
          <w:tcPr>
            <w:tcW w:w="4338" w:type="dxa"/>
            <w:tcBorders>
              <w:top w:val="single" w:sz="4" w:space="0" w:color="00000A"/>
              <w:left w:val="single" w:sz="4" w:space="0" w:color="00000A"/>
              <w:bottom w:val="single" w:sz="4" w:space="0" w:color="00000A"/>
              <w:right w:val="single" w:sz="4" w:space="0" w:color="00000A"/>
            </w:tcBorders>
            <w:shd w:val="clear" w:color="auto" w:fill="F2DBDB"/>
          </w:tcPr>
          <w:p w:rsidR="004E51BB" w:rsidRDefault="00091B4B">
            <w:pPr>
              <w:spacing w:after="0" w:line="240" w:lineRule="auto"/>
              <w:ind w:left="-42"/>
              <w:rPr>
                <w:rFonts w:ascii="Times New Roman" w:hAnsi="Times New Roman" w:cs="Times New Roman"/>
              </w:rPr>
            </w:pPr>
            <w:r>
              <w:rPr>
                <w:rFonts w:ascii="Times New Roman" w:hAnsi="Times New Roman" w:cs="Times New Roman"/>
                <w:b/>
                <w:bCs/>
              </w:rPr>
              <w:t xml:space="preserve">                              Išvados</w:t>
            </w:r>
          </w:p>
        </w:tc>
      </w:tr>
      <w:tr w:rsidR="004E51BB">
        <w:trPr>
          <w:trHeight w:val="212"/>
        </w:trPr>
        <w:tc>
          <w:tcPr>
            <w:tcW w:w="1514" w:type="dxa"/>
            <w:vMerge/>
            <w:tcBorders>
              <w:top w:val="single" w:sz="4" w:space="0" w:color="00000A"/>
              <w:left w:val="single" w:sz="4" w:space="0" w:color="00000A"/>
              <w:bottom w:val="single" w:sz="4" w:space="0" w:color="00000A"/>
              <w:right w:val="single" w:sz="4" w:space="0" w:color="00000A"/>
            </w:tcBorders>
            <w:shd w:val="clear" w:color="auto" w:fill="F2DBDB"/>
          </w:tcPr>
          <w:p w:rsidR="004E51BB" w:rsidRDefault="004E51BB">
            <w:pPr>
              <w:ind w:left="-42"/>
              <w:rPr>
                <w:rFonts w:ascii="Times New Roman" w:hAnsi="Times New Roman" w:cs="Times New Roman"/>
                <w:sz w:val="24"/>
                <w:szCs w:val="24"/>
              </w:rPr>
            </w:pPr>
          </w:p>
        </w:tc>
        <w:tc>
          <w:tcPr>
            <w:tcW w:w="710" w:type="dxa"/>
            <w:tcBorders>
              <w:top w:val="single" w:sz="4" w:space="0" w:color="00000A"/>
              <w:left w:val="single" w:sz="4" w:space="0" w:color="00000A"/>
              <w:bottom w:val="single" w:sz="4" w:space="0" w:color="00000A"/>
              <w:right w:val="single" w:sz="4" w:space="0" w:color="00000A"/>
            </w:tcBorders>
            <w:shd w:val="clear" w:color="auto" w:fill="F2DBDB"/>
          </w:tcPr>
          <w:p w:rsidR="004E51BB" w:rsidRDefault="00091B4B">
            <w:pPr>
              <w:pStyle w:val="Betarp"/>
              <w:ind w:left="-718" w:right="-184"/>
              <w:rPr>
                <w:rFonts w:ascii="Times New Roman" w:hAnsi="Times New Roman" w:cs="Times New Roman"/>
                <w:sz w:val="18"/>
                <w:szCs w:val="18"/>
              </w:rPr>
            </w:pPr>
            <w:r>
              <w:rPr>
                <w:rFonts w:ascii="Times New Roman" w:hAnsi="Times New Roman" w:cs="Times New Roman"/>
                <w:sz w:val="18"/>
                <w:szCs w:val="18"/>
              </w:rPr>
              <w:t xml:space="preserve">mieste </w:t>
            </w:r>
          </w:p>
        </w:tc>
        <w:tc>
          <w:tcPr>
            <w:tcW w:w="708" w:type="dxa"/>
            <w:tcBorders>
              <w:top w:val="single" w:sz="4" w:space="0" w:color="00000A"/>
              <w:left w:val="single" w:sz="4" w:space="0" w:color="00000A"/>
              <w:bottom w:val="single" w:sz="4" w:space="0" w:color="00000A"/>
              <w:right w:val="single" w:sz="4" w:space="0" w:color="00000A"/>
            </w:tcBorders>
            <w:shd w:val="clear" w:color="auto" w:fill="F2DBDB"/>
          </w:tcPr>
          <w:p w:rsidR="004E51BB" w:rsidRDefault="00091B4B">
            <w:pPr>
              <w:pStyle w:val="Betarp"/>
              <w:tabs>
                <w:tab w:val="left" w:pos="107"/>
              </w:tabs>
              <w:ind w:left="-959" w:right="-108" w:firstLine="828"/>
              <w:rPr>
                <w:rFonts w:ascii="Times New Roman" w:hAnsi="Times New Roman" w:cs="Times New Roman"/>
                <w:sz w:val="18"/>
                <w:szCs w:val="18"/>
              </w:rPr>
            </w:pPr>
            <w:r>
              <w:rPr>
                <w:rFonts w:ascii="Times New Roman" w:hAnsi="Times New Roman" w:cs="Times New Roman"/>
                <w:sz w:val="18"/>
                <w:szCs w:val="18"/>
              </w:rPr>
              <w:t xml:space="preserve">   kaime</w:t>
            </w:r>
          </w:p>
        </w:tc>
        <w:tc>
          <w:tcPr>
            <w:tcW w:w="710" w:type="dxa"/>
            <w:tcBorders>
              <w:top w:val="single" w:sz="4" w:space="0" w:color="00000A"/>
              <w:left w:val="single" w:sz="4" w:space="0" w:color="00000A"/>
              <w:bottom w:val="single" w:sz="4" w:space="0" w:color="00000A"/>
              <w:right w:val="single" w:sz="4" w:space="0" w:color="00000A"/>
            </w:tcBorders>
            <w:shd w:val="clear" w:color="auto" w:fill="F2DBDB"/>
          </w:tcPr>
          <w:p w:rsidR="004E51BB" w:rsidRDefault="00091B4B">
            <w:pPr>
              <w:pStyle w:val="Betarp"/>
              <w:ind w:left="-958" w:right="-108" w:firstLine="828"/>
              <w:jc w:val="center"/>
              <w:rPr>
                <w:rFonts w:ascii="Times New Roman" w:hAnsi="Times New Roman" w:cs="Times New Roman"/>
                <w:sz w:val="18"/>
                <w:szCs w:val="18"/>
              </w:rPr>
            </w:pPr>
            <w:r>
              <w:rPr>
                <w:rFonts w:ascii="Times New Roman" w:hAnsi="Times New Roman" w:cs="Times New Roman"/>
                <w:sz w:val="18"/>
                <w:szCs w:val="18"/>
              </w:rPr>
              <w:t>mieste</w:t>
            </w:r>
          </w:p>
        </w:tc>
        <w:tc>
          <w:tcPr>
            <w:tcW w:w="843" w:type="dxa"/>
            <w:tcBorders>
              <w:top w:val="single" w:sz="4" w:space="0" w:color="00000A"/>
              <w:left w:val="single" w:sz="4" w:space="0" w:color="00000A"/>
              <w:bottom w:val="single" w:sz="4" w:space="0" w:color="00000A"/>
              <w:right w:val="single" w:sz="4" w:space="0" w:color="00000A"/>
            </w:tcBorders>
            <w:shd w:val="clear" w:color="auto" w:fill="F2DBDB"/>
          </w:tcPr>
          <w:p w:rsidR="004E51BB" w:rsidRDefault="00091B4B">
            <w:pPr>
              <w:pStyle w:val="Betarp"/>
              <w:ind w:left="-731"/>
              <w:jc w:val="center"/>
              <w:rPr>
                <w:rFonts w:ascii="Times New Roman" w:hAnsi="Times New Roman" w:cs="Times New Roman"/>
                <w:sz w:val="18"/>
                <w:szCs w:val="18"/>
              </w:rPr>
            </w:pPr>
            <w:r>
              <w:rPr>
                <w:rFonts w:ascii="Times New Roman" w:hAnsi="Times New Roman" w:cs="Times New Roman"/>
                <w:sz w:val="18"/>
                <w:szCs w:val="18"/>
              </w:rPr>
              <w:t>kaime</w:t>
            </w:r>
          </w:p>
        </w:tc>
        <w:tc>
          <w:tcPr>
            <w:tcW w:w="675" w:type="dxa"/>
            <w:tcBorders>
              <w:top w:val="single" w:sz="4" w:space="0" w:color="00000A"/>
              <w:left w:val="single" w:sz="4" w:space="0" w:color="00000A"/>
              <w:bottom w:val="single" w:sz="4" w:space="0" w:color="00000A"/>
              <w:right w:val="single" w:sz="4" w:space="0" w:color="00000A"/>
            </w:tcBorders>
            <w:shd w:val="clear" w:color="auto" w:fill="F2DBDB"/>
          </w:tcPr>
          <w:p w:rsidR="004E51BB" w:rsidRDefault="00091B4B">
            <w:pPr>
              <w:pStyle w:val="Betarp"/>
              <w:ind w:left="-711"/>
              <w:rPr>
                <w:rFonts w:ascii="Times New Roman" w:hAnsi="Times New Roman" w:cs="Times New Roman"/>
                <w:sz w:val="18"/>
                <w:szCs w:val="18"/>
              </w:rPr>
            </w:pPr>
            <w:r>
              <w:rPr>
                <w:rFonts w:ascii="Times New Roman" w:hAnsi="Times New Roman" w:cs="Times New Roman"/>
                <w:sz w:val="18"/>
                <w:szCs w:val="18"/>
              </w:rPr>
              <w:t>mieste</w:t>
            </w:r>
          </w:p>
        </w:tc>
        <w:tc>
          <w:tcPr>
            <w:tcW w:w="675" w:type="dxa"/>
            <w:tcBorders>
              <w:top w:val="single" w:sz="4" w:space="0" w:color="00000A"/>
              <w:left w:val="single" w:sz="4" w:space="0" w:color="00000A"/>
              <w:bottom w:val="single" w:sz="4" w:space="0" w:color="00000A"/>
              <w:right w:val="single" w:sz="4" w:space="0" w:color="00000A"/>
            </w:tcBorders>
            <w:shd w:val="clear" w:color="auto" w:fill="F2DBDB"/>
          </w:tcPr>
          <w:p w:rsidR="004E51BB" w:rsidRDefault="00091B4B">
            <w:pPr>
              <w:pStyle w:val="Betarp"/>
              <w:ind w:left="-851"/>
              <w:jc w:val="center"/>
              <w:rPr>
                <w:rFonts w:ascii="Times New Roman" w:hAnsi="Times New Roman" w:cs="Times New Roman"/>
                <w:sz w:val="18"/>
                <w:szCs w:val="18"/>
              </w:rPr>
            </w:pPr>
            <w:r>
              <w:rPr>
                <w:rFonts w:ascii="Times New Roman" w:hAnsi="Times New Roman" w:cs="Times New Roman"/>
                <w:sz w:val="18"/>
                <w:szCs w:val="18"/>
              </w:rPr>
              <w:t>kaime</w:t>
            </w:r>
          </w:p>
        </w:tc>
        <w:tc>
          <w:tcPr>
            <w:tcW w:w="4343" w:type="dxa"/>
            <w:tcBorders>
              <w:top w:val="single" w:sz="4" w:space="0" w:color="00000A"/>
              <w:left w:val="single" w:sz="4" w:space="0" w:color="00000A"/>
              <w:bottom w:val="single" w:sz="4" w:space="0" w:color="00000A"/>
              <w:right w:val="single" w:sz="4" w:space="0" w:color="00000A"/>
            </w:tcBorders>
            <w:shd w:val="clear" w:color="auto" w:fill="F2DBDB"/>
          </w:tcPr>
          <w:p w:rsidR="004E51BB" w:rsidRDefault="004E51BB">
            <w:pPr>
              <w:spacing w:after="0" w:line="240" w:lineRule="auto"/>
              <w:ind w:left="-42"/>
              <w:rPr>
                <w:rFonts w:ascii="Times New Roman" w:hAnsi="Times New Roman" w:cs="Times New Roman"/>
                <w:sz w:val="24"/>
                <w:szCs w:val="24"/>
              </w:rPr>
            </w:pPr>
          </w:p>
        </w:tc>
      </w:tr>
      <w:tr w:rsidR="004E51BB" w:rsidTr="00D770E3">
        <w:trPr>
          <w:trHeight w:val="315"/>
        </w:trPr>
        <w:tc>
          <w:tcPr>
            <w:tcW w:w="1514"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rsidR="004E51BB" w:rsidRDefault="00091B4B">
            <w:pPr>
              <w:pStyle w:val="Betarp"/>
              <w:ind w:firstLine="0"/>
              <w:rPr>
                <w:rFonts w:ascii="Times New Roman" w:hAnsi="Times New Roman" w:cs="Times New Roman"/>
                <w:szCs w:val="22"/>
              </w:rPr>
            </w:pPr>
            <w:r>
              <w:rPr>
                <w:rFonts w:ascii="Times New Roman" w:hAnsi="Times New Roman" w:cs="Times New Roman"/>
                <w:sz w:val="24"/>
                <w:szCs w:val="24"/>
              </w:rPr>
              <w:t>1-4 klasėse</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szCs w:val="22"/>
              </w:rPr>
            </w:pPr>
            <w:r>
              <w:rPr>
                <w:rFonts w:ascii="Times New Roman" w:hAnsi="Times New Roman" w:cs="Times New Roman"/>
                <w:sz w:val="24"/>
                <w:szCs w:val="24"/>
              </w:rPr>
              <w:t>21,6</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i/>
                <w:szCs w:val="22"/>
              </w:rPr>
            </w:pPr>
            <w:r>
              <w:rPr>
                <w:rFonts w:ascii="Times New Roman" w:hAnsi="Times New Roman" w:cs="Times New Roman"/>
                <w:i/>
                <w:sz w:val="24"/>
                <w:szCs w:val="24"/>
              </w:rPr>
              <w:t>11,7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szCs w:val="22"/>
              </w:rPr>
            </w:pPr>
            <w:r>
              <w:rPr>
                <w:rFonts w:ascii="Times New Roman" w:hAnsi="Times New Roman" w:cs="Times New Roman"/>
                <w:sz w:val="24"/>
                <w:szCs w:val="24"/>
              </w:rPr>
              <w:t>21,8</w:t>
            </w:r>
          </w:p>
        </w:tc>
        <w:tc>
          <w:tcPr>
            <w:tcW w:w="843"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i/>
                <w:szCs w:val="22"/>
              </w:rPr>
            </w:pPr>
            <w:r>
              <w:rPr>
                <w:rFonts w:ascii="Times New Roman" w:hAnsi="Times New Roman" w:cs="Times New Roman"/>
                <w:i/>
                <w:sz w:val="24"/>
                <w:szCs w:val="24"/>
              </w:rPr>
              <w:t>14,03</w:t>
            </w:r>
          </w:p>
        </w:tc>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sz w:val="24"/>
                <w:szCs w:val="24"/>
              </w:rPr>
            </w:pPr>
            <w:r>
              <w:rPr>
                <w:rFonts w:ascii="Times New Roman" w:hAnsi="Times New Roman" w:cs="Times New Roman"/>
                <w:sz w:val="24"/>
                <w:szCs w:val="24"/>
              </w:rPr>
              <w:t>22,7</w:t>
            </w:r>
          </w:p>
        </w:tc>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i/>
                <w:iCs/>
                <w:sz w:val="24"/>
                <w:szCs w:val="24"/>
              </w:rPr>
            </w:pPr>
            <w:r>
              <w:rPr>
                <w:rFonts w:ascii="Times New Roman" w:hAnsi="Times New Roman" w:cs="Times New Roman"/>
                <w:i/>
                <w:iCs/>
                <w:sz w:val="24"/>
                <w:szCs w:val="24"/>
              </w:rPr>
              <w:t>13,5</w:t>
            </w:r>
          </w:p>
        </w:tc>
        <w:tc>
          <w:tcPr>
            <w:tcW w:w="434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E51BB" w:rsidRDefault="00695AB6" w:rsidP="00D770E3">
            <w:pPr>
              <w:pStyle w:val="Betarp"/>
              <w:ind w:firstLine="34"/>
              <w:jc w:val="both"/>
              <w:rPr>
                <w:sz w:val="24"/>
                <w:szCs w:val="24"/>
              </w:rPr>
            </w:pPr>
            <w:r>
              <w:rPr>
                <w:rFonts w:ascii="Times New Roman" w:hAnsi="Times New Roman" w:cs="Times New Roman"/>
                <w:sz w:val="24"/>
                <w:szCs w:val="24"/>
              </w:rPr>
              <w:t xml:space="preserve">   </w:t>
            </w:r>
            <w:r w:rsidR="00091B4B">
              <w:rPr>
                <w:rFonts w:ascii="Times New Roman" w:hAnsi="Times New Roman" w:cs="Times New Roman"/>
                <w:sz w:val="24"/>
                <w:szCs w:val="24"/>
              </w:rPr>
              <w:t xml:space="preserve">Įgyvendinant tinklo pertvarkos planą, trys pagrindinės mokyklos tapo progimnazijos skyriais, padaugėjo jungtinių klasių komplektų. Mokinių skaičiaus vidurkį kaimo mokyklose įtakoja mažas mokinių skaičius skyriuose, įgyvendinančiuose pradinio ugdymo programas. Miesto mokyklose vidurkis </w:t>
            </w:r>
            <w:r w:rsidR="00091B4B">
              <w:rPr>
                <w:rFonts w:ascii="Times New Roman" w:hAnsi="Times New Roman" w:cs="Times New Roman"/>
                <w:sz w:val="24"/>
                <w:szCs w:val="24"/>
              </w:rPr>
              <w:lastRenderedPageBreak/>
              <w:t xml:space="preserve">didėja. </w:t>
            </w:r>
          </w:p>
          <w:p w:rsidR="004E51BB" w:rsidRDefault="00091B4B">
            <w:pPr>
              <w:pStyle w:val="Betarp"/>
              <w:ind w:firstLine="34"/>
              <w:rPr>
                <w:b/>
                <w:bCs/>
                <w:sz w:val="24"/>
                <w:szCs w:val="24"/>
              </w:rPr>
            </w:pPr>
            <w:r>
              <w:rPr>
                <w:rFonts w:ascii="Times New Roman" w:hAnsi="Times New Roman" w:cs="Times New Roman"/>
                <w:b/>
                <w:bCs/>
                <w:sz w:val="24"/>
                <w:szCs w:val="24"/>
              </w:rPr>
              <w:t>Daroma pažanga</w:t>
            </w:r>
            <w:r w:rsidR="00F063BD">
              <w:rPr>
                <w:rFonts w:ascii="Times New Roman" w:hAnsi="Times New Roman" w:cs="Times New Roman"/>
                <w:b/>
                <w:bCs/>
                <w:sz w:val="24"/>
                <w:szCs w:val="24"/>
              </w:rPr>
              <w:t>.</w:t>
            </w:r>
          </w:p>
        </w:tc>
      </w:tr>
      <w:tr w:rsidR="004E51BB" w:rsidTr="00D770E3">
        <w:trPr>
          <w:trHeight w:val="243"/>
        </w:trPr>
        <w:tc>
          <w:tcPr>
            <w:tcW w:w="1514"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rsidR="004E51BB" w:rsidRDefault="00091B4B">
            <w:pPr>
              <w:pStyle w:val="Betarp"/>
              <w:ind w:firstLine="0"/>
              <w:rPr>
                <w:rFonts w:ascii="Times New Roman" w:hAnsi="Times New Roman" w:cs="Times New Roman"/>
                <w:szCs w:val="22"/>
              </w:rPr>
            </w:pPr>
            <w:r>
              <w:rPr>
                <w:rFonts w:ascii="Times New Roman" w:hAnsi="Times New Roman" w:cs="Times New Roman"/>
                <w:sz w:val="24"/>
                <w:szCs w:val="24"/>
              </w:rPr>
              <w:t>5-10 klasėse</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szCs w:val="22"/>
              </w:rPr>
            </w:pPr>
            <w:r>
              <w:rPr>
                <w:rFonts w:ascii="Times New Roman" w:hAnsi="Times New Roman" w:cs="Times New Roman"/>
                <w:sz w:val="24"/>
                <w:szCs w:val="24"/>
              </w:rPr>
              <w:t>25,6</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i/>
                <w:szCs w:val="22"/>
              </w:rPr>
            </w:pPr>
            <w:r>
              <w:rPr>
                <w:rFonts w:ascii="Times New Roman" w:hAnsi="Times New Roman" w:cs="Times New Roman"/>
                <w:i/>
                <w:sz w:val="24"/>
                <w:szCs w:val="24"/>
              </w:rPr>
              <w:t>14,1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szCs w:val="22"/>
              </w:rPr>
            </w:pPr>
            <w:r>
              <w:rPr>
                <w:rFonts w:ascii="Times New Roman" w:hAnsi="Times New Roman" w:cs="Times New Roman"/>
                <w:sz w:val="24"/>
                <w:szCs w:val="24"/>
              </w:rPr>
              <w:t>26,4</w:t>
            </w:r>
          </w:p>
        </w:tc>
        <w:tc>
          <w:tcPr>
            <w:tcW w:w="843"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i/>
                <w:szCs w:val="22"/>
              </w:rPr>
            </w:pPr>
            <w:r>
              <w:rPr>
                <w:rFonts w:ascii="Times New Roman" w:hAnsi="Times New Roman" w:cs="Times New Roman"/>
                <w:i/>
                <w:sz w:val="24"/>
                <w:szCs w:val="24"/>
              </w:rPr>
              <w:t>15,64</w:t>
            </w:r>
          </w:p>
        </w:tc>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sz w:val="24"/>
                <w:szCs w:val="24"/>
              </w:rPr>
            </w:pPr>
            <w:r>
              <w:rPr>
                <w:rFonts w:ascii="Times New Roman" w:hAnsi="Times New Roman" w:cs="Times New Roman"/>
                <w:sz w:val="24"/>
                <w:szCs w:val="24"/>
              </w:rPr>
              <w:t>26,1</w:t>
            </w:r>
          </w:p>
        </w:tc>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i/>
                <w:iCs/>
                <w:sz w:val="24"/>
                <w:szCs w:val="24"/>
              </w:rPr>
            </w:pPr>
            <w:r>
              <w:rPr>
                <w:rFonts w:ascii="Times New Roman" w:hAnsi="Times New Roman" w:cs="Times New Roman"/>
                <w:i/>
                <w:iCs/>
                <w:sz w:val="24"/>
                <w:szCs w:val="24"/>
              </w:rPr>
              <w:t>15,3</w:t>
            </w:r>
          </w:p>
        </w:tc>
        <w:tc>
          <w:tcPr>
            <w:tcW w:w="4343"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sz w:val="24"/>
                <w:szCs w:val="24"/>
              </w:rPr>
            </w:pPr>
          </w:p>
        </w:tc>
      </w:tr>
      <w:tr w:rsidR="004E51BB" w:rsidTr="00D770E3">
        <w:trPr>
          <w:trHeight w:val="203"/>
        </w:trPr>
        <w:tc>
          <w:tcPr>
            <w:tcW w:w="1514"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rsidR="004E51BB" w:rsidRDefault="00091B4B">
            <w:pPr>
              <w:pStyle w:val="Betarp"/>
              <w:ind w:firstLine="0"/>
              <w:rPr>
                <w:rFonts w:ascii="Times New Roman" w:hAnsi="Times New Roman" w:cs="Times New Roman"/>
                <w:szCs w:val="22"/>
              </w:rPr>
            </w:pPr>
            <w:r>
              <w:rPr>
                <w:rFonts w:ascii="Times New Roman" w:hAnsi="Times New Roman" w:cs="Times New Roman"/>
                <w:sz w:val="24"/>
                <w:szCs w:val="24"/>
              </w:rPr>
              <w:t>11-12 klasėse</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szCs w:val="22"/>
              </w:rPr>
            </w:pPr>
            <w:r>
              <w:rPr>
                <w:rFonts w:ascii="Times New Roman" w:hAnsi="Times New Roman" w:cs="Times New Roman"/>
                <w:sz w:val="24"/>
                <w:szCs w:val="24"/>
              </w:rPr>
              <w:t>27,4</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i/>
                <w:szCs w:val="22"/>
              </w:rPr>
            </w:pPr>
            <w:r>
              <w:rPr>
                <w:rFonts w:ascii="Times New Roman" w:hAnsi="Times New Roman" w:cs="Times New Roman"/>
                <w:i/>
                <w:sz w:val="24"/>
                <w:szCs w:val="24"/>
              </w:rPr>
              <w:t>20,9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szCs w:val="22"/>
              </w:rPr>
            </w:pPr>
            <w:r>
              <w:rPr>
                <w:rFonts w:ascii="Times New Roman" w:hAnsi="Times New Roman" w:cs="Times New Roman"/>
                <w:sz w:val="24"/>
                <w:szCs w:val="24"/>
              </w:rPr>
              <w:t>26,3</w:t>
            </w:r>
          </w:p>
        </w:tc>
        <w:tc>
          <w:tcPr>
            <w:tcW w:w="843"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i/>
                <w:szCs w:val="22"/>
              </w:rPr>
            </w:pPr>
            <w:r>
              <w:rPr>
                <w:rFonts w:ascii="Times New Roman" w:hAnsi="Times New Roman" w:cs="Times New Roman"/>
                <w:i/>
                <w:sz w:val="24"/>
                <w:szCs w:val="24"/>
              </w:rPr>
              <w:t>20,12</w:t>
            </w:r>
          </w:p>
        </w:tc>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sz w:val="24"/>
                <w:szCs w:val="24"/>
              </w:rPr>
            </w:pPr>
            <w:r>
              <w:rPr>
                <w:rFonts w:ascii="Times New Roman" w:hAnsi="Times New Roman" w:cs="Times New Roman"/>
                <w:sz w:val="24"/>
                <w:szCs w:val="24"/>
              </w:rPr>
              <w:t>28,1</w:t>
            </w:r>
          </w:p>
        </w:tc>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i/>
                <w:iCs/>
                <w:sz w:val="24"/>
                <w:szCs w:val="24"/>
              </w:rPr>
            </w:pPr>
            <w:r>
              <w:rPr>
                <w:rFonts w:ascii="Times New Roman" w:hAnsi="Times New Roman" w:cs="Times New Roman"/>
                <w:i/>
                <w:iCs/>
                <w:sz w:val="24"/>
                <w:szCs w:val="24"/>
              </w:rPr>
              <w:t>19,9</w:t>
            </w:r>
          </w:p>
        </w:tc>
        <w:tc>
          <w:tcPr>
            <w:tcW w:w="4343"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sz w:val="24"/>
                <w:szCs w:val="24"/>
              </w:rPr>
            </w:pPr>
          </w:p>
        </w:tc>
      </w:tr>
      <w:tr w:rsidR="004E51BB" w:rsidTr="00F429D8">
        <w:trPr>
          <w:trHeight w:val="363"/>
        </w:trPr>
        <w:tc>
          <w:tcPr>
            <w:tcW w:w="151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9E7356">
            <w:pPr>
              <w:shd w:val="clear" w:color="auto" w:fill="DBE5F1"/>
              <w:ind w:left="-42"/>
              <w:rPr>
                <w:rFonts w:ascii="Times New Roman" w:hAnsi="Times New Roman" w:cs="Times New Roman"/>
                <w:i/>
                <w:sz w:val="24"/>
                <w:szCs w:val="24"/>
              </w:rPr>
            </w:pPr>
            <w:r>
              <w:rPr>
                <w:rFonts w:ascii="Times New Roman" w:hAnsi="Times New Roman" w:cs="Times New Roman"/>
                <w:i/>
                <w:sz w:val="24"/>
                <w:szCs w:val="24"/>
              </w:rPr>
              <w:t xml:space="preserve">    </w:t>
            </w:r>
            <w:r w:rsidR="00091B4B" w:rsidRPr="00F429D8">
              <w:rPr>
                <w:rFonts w:ascii="Times New Roman" w:hAnsi="Times New Roman" w:cs="Times New Roman"/>
                <w:i/>
                <w:sz w:val="24"/>
                <w:szCs w:val="24"/>
              </w:rPr>
              <w:t xml:space="preserve"> </w:t>
            </w:r>
            <w:r w:rsidR="00091B4B" w:rsidRPr="00F429D8">
              <w:rPr>
                <w:rFonts w:ascii="Times New Roman" w:hAnsi="Times New Roman" w:cs="Times New Roman"/>
                <w:i/>
                <w:sz w:val="24"/>
                <w:szCs w:val="24"/>
                <w:shd w:val="clear" w:color="auto" w:fill="DBE5F1"/>
              </w:rPr>
              <w:t>vidurkis</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rPr>
                <w:rFonts w:ascii="Times New Roman" w:hAnsi="Times New Roman" w:cs="Times New Roman"/>
                <w:b/>
                <w:sz w:val="24"/>
                <w:szCs w:val="24"/>
              </w:rPr>
            </w:pPr>
            <w:r>
              <w:rPr>
                <w:rFonts w:ascii="Times New Roman" w:hAnsi="Times New Roman" w:cs="Times New Roman"/>
                <w:b/>
                <w:sz w:val="24"/>
                <w:szCs w:val="24"/>
              </w:rPr>
              <w:t>24,8</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rPr>
                <w:rFonts w:ascii="Times New Roman" w:hAnsi="Times New Roman" w:cs="Times New Roman"/>
                <w:b/>
                <w:i/>
                <w:sz w:val="24"/>
                <w:szCs w:val="24"/>
              </w:rPr>
            </w:pPr>
            <w:r>
              <w:rPr>
                <w:rFonts w:ascii="Times New Roman" w:hAnsi="Times New Roman" w:cs="Times New Roman"/>
                <w:b/>
                <w:i/>
                <w:sz w:val="24"/>
                <w:szCs w:val="24"/>
              </w:rPr>
              <w:t>15,6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rPr>
                <w:rFonts w:ascii="Times New Roman" w:hAnsi="Times New Roman" w:cs="Times New Roman"/>
                <w:b/>
                <w:sz w:val="24"/>
                <w:szCs w:val="24"/>
              </w:rPr>
            </w:pPr>
            <w:r>
              <w:rPr>
                <w:rFonts w:ascii="Times New Roman" w:hAnsi="Times New Roman" w:cs="Times New Roman"/>
                <w:b/>
                <w:sz w:val="24"/>
                <w:szCs w:val="24"/>
              </w:rPr>
              <w:t>24,8</w:t>
            </w:r>
          </w:p>
        </w:tc>
        <w:tc>
          <w:tcPr>
            <w:tcW w:w="843"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rPr>
                <w:rFonts w:ascii="Times New Roman" w:hAnsi="Times New Roman" w:cs="Times New Roman"/>
                <w:b/>
                <w:i/>
                <w:sz w:val="24"/>
                <w:szCs w:val="24"/>
              </w:rPr>
            </w:pPr>
            <w:r>
              <w:rPr>
                <w:rFonts w:ascii="Times New Roman" w:hAnsi="Times New Roman" w:cs="Times New Roman"/>
                <w:b/>
                <w:i/>
                <w:sz w:val="24"/>
                <w:szCs w:val="24"/>
              </w:rPr>
              <w:t>16,6</w:t>
            </w:r>
          </w:p>
        </w:tc>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rPr>
                <w:rFonts w:ascii="Times New Roman" w:hAnsi="Times New Roman" w:cs="Times New Roman"/>
                <w:b/>
                <w:bCs/>
                <w:sz w:val="24"/>
                <w:szCs w:val="24"/>
              </w:rPr>
            </w:pPr>
            <w:r>
              <w:rPr>
                <w:rFonts w:ascii="Times New Roman" w:hAnsi="Times New Roman" w:cs="Times New Roman"/>
                <w:b/>
                <w:bCs/>
                <w:sz w:val="24"/>
                <w:szCs w:val="24"/>
              </w:rPr>
              <w:t>25,3</w:t>
            </w:r>
          </w:p>
        </w:tc>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rPr>
                <w:rFonts w:ascii="Times New Roman" w:hAnsi="Times New Roman" w:cs="Times New Roman"/>
                <w:b/>
                <w:bCs/>
                <w:i/>
                <w:iCs/>
                <w:sz w:val="24"/>
                <w:szCs w:val="24"/>
              </w:rPr>
            </w:pPr>
            <w:r>
              <w:rPr>
                <w:rFonts w:ascii="Times New Roman" w:hAnsi="Times New Roman" w:cs="Times New Roman"/>
                <w:b/>
                <w:bCs/>
                <w:i/>
                <w:iCs/>
                <w:sz w:val="24"/>
                <w:szCs w:val="24"/>
              </w:rPr>
              <w:t>14,9</w:t>
            </w:r>
          </w:p>
        </w:tc>
        <w:tc>
          <w:tcPr>
            <w:tcW w:w="4343"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sz w:val="24"/>
                <w:szCs w:val="24"/>
              </w:rPr>
            </w:pPr>
          </w:p>
        </w:tc>
      </w:tr>
    </w:tbl>
    <w:p w:rsidR="004E51BB" w:rsidRDefault="00091B4B">
      <w:pPr>
        <w:pStyle w:val="Betarp"/>
        <w:ind w:firstLine="142"/>
        <w:jc w:val="both"/>
        <w:rPr>
          <w:sz w:val="20"/>
        </w:rPr>
      </w:pPr>
      <w:r>
        <w:rPr>
          <w:rFonts w:ascii="Times New Roman" w:hAnsi="Times New Roman" w:cs="Times New Roman"/>
          <w:i/>
          <w:sz w:val="20"/>
        </w:rPr>
        <w:lastRenderedPageBreak/>
        <w:t xml:space="preserve">Duomenų šaltinis: Savivaldybės </w:t>
      </w:r>
      <w:proofErr w:type="spellStart"/>
      <w:r>
        <w:rPr>
          <w:rFonts w:ascii="Times New Roman" w:hAnsi="Times New Roman" w:cs="Times New Roman"/>
          <w:i/>
          <w:sz w:val="20"/>
        </w:rPr>
        <w:t>stebėsenos</w:t>
      </w:r>
      <w:proofErr w:type="spellEnd"/>
      <w:r>
        <w:rPr>
          <w:rFonts w:ascii="Times New Roman" w:hAnsi="Times New Roman" w:cs="Times New Roman"/>
          <w:i/>
          <w:sz w:val="20"/>
        </w:rPr>
        <w:t xml:space="preserve"> rodiklių duomenys (be specialiosios mokyklos)</w:t>
      </w:r>
    </w:p>
    <w:p w:rsidR="004E51BB" w:rsidRDefault="004E51BB">
      <w:pPr>
        <w:pStyle w:val="Betarp"/>
        <w:ind w:firstLine="142"/>
        <w:jc w:val="both"/>
        <w:rPr>
          <w:rFonts w:ascii="Times New Roman" w:hAnsi="Times New Roman" w:cs="Times New Roman"/>
          <w:i/>
          <w:szCs w:val="22"/>
        </w:rPr>
      </w:pPr>
    </w:p>
    <w:p w:rsidR="004E51BB" w:rsidRDefault="00091B4B">
      <w:pPr>
        <w:spacing w:after="0" w:line="240" w:lineRule="auto"/>
      </w:pPr>
      <w:r>
        <w:rPr>
          <w:rFonts w:ascii="Times New Roman" w:hAnsi="Times New Roman" w:cs="Times New Roman"/>
          <w:b/>
          <w:sz w:val="24"/>
          <w:szCs w:val="24"/>
        </w:rPr>
        <w:t>Rodiklis.</w:t>
      </w:r>
      <w:r>
        <w:rPr>
          <w:rFonts w:ascii="Times New Roman" w:hAnsi="Times New Roman" w:cs="Times New Roman"/>
          <w:sz w:val="24"/>
          <w:szCs w:val="24"/>
        </w:rPr>
        <w:t xml:space="preserve"> </w:t>
      </w:r>
      <w:r>
        <w:rPr>
          <w:rFonts w:ascii="Times New Roman" w:hAnsi="Times New Roman" w:cs="Times New Roman"/>
          <w:b/>
          <w:sz w:val="24"/>
          <w:szCs w:val="24"/>
        </w:rPr>
        <w:t xml:space="preserve">Švietimo paslaugų prieinamumas ir kompleksinė švietimo pagalba mokiniams, turintiems  specialiųjų ugdymosi poreikių.  </w:t>
      </w:r>
    </w:p>
    <w:p w:rsidR="004E51BB" w:rsidRDefault="004E51BB">
      <w:pPr>
        <w:spacing w:after="0" w:line="240" w:lineRule="auto"/>
        <w:rPr>
          <w:rFonts w:ascii="Times New Roman" w:hAnsi="Times New Roman" w:cs="Times New Roman"/>
          <w:b/>
          <w:sz w:val="24"/>
          <w:szCs w:val="24"/>
        </w:rPr>
      </w:pPr>
    </w:p>
    <w:tbl>
      <w:tblPr>
        <w:tblW w:w="10206"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2407"/>
        <w:gridCol w:w="1134"/>
        <w:gridCol w:w="1134"/>
        <w:gridCol w:w="1134"/>
        <w:gridCol w:w="4397"/>
      </w:tblGrid>
      <w:tr w:rsidR="004E51BB">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4E51BB">
            <w:pPr>
              <w:pStyle w:val="Betarp"/>
              <w:ind w:firstLine="0"/>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b/>
                <w:bCs/>
                <w:sz w:val="24"/>
                <w:szCs w:val="24"/>
              </w:rPr>
              <w:t>2015 m.</w:t>
            </w:r>
          </w:p>
        </w:tc>
        <w:tc>
          <w:tcPr>
            <w:tcW w:w="1134"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b/>
                <w:bCs/>
                <w:sz w:val="24"/>
                <w:szCs w:val="24"/>
              </w:rPr>
              <w:t>2016 m.</w:t>
            </w:r>
          </w:p>
        </w:tc>
        <w:tc>
          <w:tcPr>
            <w:tcW w:w="1134"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b/>
                <w:bCs/>
                <w:sz w:val="24"/>
                <w:szCs w:val="24"/>
              </w:rPr>
              <w:t>2017 m.</w:t>
            </w:r>
          </w:p>
        </w:tc>
        <w:tc>
          <w:tcPr>
            <w:tcW w:w="4397"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b/>
                <w:bCs/>
                <w:sz w:val="24"/>
                <w:szCs w:val="24"/>
              </w:rPr>
              <w:t>Išvados</w:t>
            </w:r>
          </w:p>
        </w:tc>
      </w:tr>
      <w:tr w:rsidR="004E51BB">
        <w:trPr>
          <w:trHeight w:val="315"/>
        </w:trPr>
        <w:tc>
          <w:tcPr>
            <w:tcW w:w="240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rPr>
                <w:rFonts w:ascii="Times New Roman" w:hAnsi="Times New Roman" w:cs="Times New Roman"/>
                <w:szCs w:val="22"/>
              </w:rPr>
            </w:pPr>
            <w:r>
              <w:rPr>
                <w:rFonts w:ascii="Times New Roman" w:hAnsi="Times New Roman" w:cs="Times New Roman"/>
                <w:sz w:val="24"/>
                <w:szCs w:val="24"/>
              </w:rPr>
              <w:t>Mokinių skaičius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b/>
                <w:szCs w:val="22"/>
              </w:rPr>
            </w:pPr>
            <w:r>
              <w:rPr>
                <w:rFonts w:ascii="Times New Roman" w:hAnsi="Times New Roman" w:cs="Times New Roman"/>
                <w:sz w:val="24"/>
                <w:szCs w:val="24"/>
              </w:rPr>
              <w:t>5188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b/>
                <w:szCs w:val="22"/>
              </w:rPr>
            </w:pPr>
            <w:r>
              <w:rPr>
                <w:rFonts w:ascii="Times New Roman" w:hAnsi="Times New Roman" w:cs="Times New Roman"/>
                <w:sz w:val="24"/>
                <w:szCs w:val="24"/>
              </w:rPr>
              <w:t>5020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b/>
                <w:szCs w:val="22"/>
              </w:rPr>
            </w:pPr>
            <w:r>
              <w:rPr>
                <w:rFonts w:ascii="Times New Roman" w:hAnsi="Times New Roman" w:cs="Times New Roman"/>
                <w:sz w:val="24"/>
                <w:szCs w:val="24"/>
              </w:rPr>
              <w:t>4818</w:t>
            </w:r>
          </w:p>
        </w:tc>
        <w:tc>
          <w:tcPr>
            <w:tcW w:w="439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E51BB" w:rsidRDefault="00695AB6">
            <w:pPr>
              <w:pStyle w:val="Betarp"/>
              <w:ind w:firstLine="34"/>
              <w:jc w:val="both"/>
              <w:rPr>
                <w:sz w:val="24"/>
                <w:szCs w:val="24"/>
              </w:rPr>
            </w:pPr>
            <w:r>
              <w:rPr>
                <w:rFonts w:ascii="Times New Roman" w:hAnsi="Times New Roman" w:cs="Times New Roman"/>
                <w:sz w:val="24"/>
                <w:szCs w:val="24"/>
              </w:rPr>
              <w:t xml:space="preserve">   </w:t>
            </w:r>
            <w:r w:rsidR="00091B4B">
              <w:rPr>
                <w:rFonts w:ascii="Times New Roman" w:hAnsi="Times New Roman" w:cs="Times New Roman"/>
                <w:sz w:val="24"/>
                <w:szCs w:val="24"/>
              </w:rPr>
              <w:t xml:space="preserve">Rajone nežymiai didėja mokinių, turinčių specialiųjų ugdymosi poreikių skaičius, mažėja turinčių kalbos sutrikimų. Kompleksiškai teikiama pagalba vaikams nuo ikimokyklinio amžiaus iki 18 ir 21 metų. Nors didėja steigiamų švietimo pagalbos specialistų etatų skaičius, bet specialistų, ypač psichologų, dar trūksta.  Būtinas paslaugas rajono vaikams teikia  Šilutės švietimo pagalbos tarnybos  specialistai. </w:t>
            </w:r>
          </w:p>
          <w:p w:rsidR="004E51BB" w:rsidRDefault="00091B4B">
            <w:pPr>
              <w:pStyle w:val="Betarp"/>
              <w:ind w:firstLine="34"/>
              <w:jc w:val="both"/>
              <w:rPr>
                <w:sz w:val="24"/>
                <w:szCs w:val="24"/>
              </w:rPr>
            </w:pPr>
            <w:r>
              <w:rPr>
                <w:rFonts w:ascii="Times New Roman" w:hAnsi="Times New Roman" w:cs="Times New Roman"/>
                <w:b/>
                <w:sz w:val="24"/>
                <w:szCs w:val="24"/>
              </w:rPr>
              <w:t>Daroma pažanga</w:t>
            </w:r>
            <w:r w:rsidR="003872DF">
              <w:rPr>
                <w:rFonts w:ascii="Times New Roman" w:hAnsi="Times New Roman" w:cs="Times New Roman"/>
                <w:b/>
                <w:sz w:val="24"/>
                <w:szCs w:val="24"/>
              </w:rPr>
              <w:t>.</w:t>
            </w:r>
          </w:p>
        </w:tc>
      </w:tr>
      <w:tr w:rsidR="004E51BB">
        <w:trPr>
          <w:trHeight w:val="375"/>
        </w:trPr>
        <w:tc>
          <w:tcPr>
            <w:tcW w:w="240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hanging="39"/>
              <w:rPr>
                <w:sz w:val="24"/>
                <w:szCs w:val="24"/>
              </w:rPr>
            </w:pPr>
            <w:proofErr w:type="spellStart"/>
            <w:r>
              <w:rPr>
                <w:rFonts w:ascii="Times New Roman" w:hAnsi="Times New Roman" w:cs="Times New Roman"/>
                <w:sz w:val="24"/>
                <w:szCs w:val="24"/>
              </w:rPr>
              <w:t>Spec</w:t>
            </w:r>
            <w:proofErr w:type="spellEnd"/>
            <w:r>
              <w:rPr>
                <w:rFonts w:ascii="Times New Roman" w:hAnsi="Times New Roman" w:cs="Times New Roman"/>
                <w:sz w:val="24"/>
                <w:szCs w:val="24"/>
              </w:rPr>
              <w:t xml:space="preserve">. poreikių  mokinių </w:t>
            </w:r>
            <w:bookmarkStart w:id="0" w:name="__DdeLink__9633_4087864166"/>
            <w:r>
              <w:rPr>
                <w:rFonts w:ascii="Times New Roman" w:hAnsi="Times New Roman" w:cs="Times New Roman"/>
                <w:sz w:val="24"/>
                <w:szCs w:val="24"/>
              </w:rPr>
              <w:t>dalis (proc.)</w:t>
            </w:r>
            <w:bookmarkEnd w:id="0"/>
            <w:r>
              <w:rPr>
                <w:rFonts w:ascii="Times New Roman" w:hAnsi="Times New Roman" w:cs="Times New Roman"/>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sz w:val="24"/>
                <w:szCs w:val="24"/>
              </w:rPr>
            </w:pPr>
            <w:r>
              <w:rPr>
                <w:rFonts w:ascii="Times New Roman" w:hAnsi="Times New Roman" w:cs="Times New Roman"/>
                <w:sz w:val="24"/>
                <w:szCs w:val="24"/>
              </w:rPr>
              <w:t>5,8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sz w:val="24"/>
                <w:szCs w:val="24"/>
              </w:rPr>
            </w:pPr>
            <w:r>
              <w:rPr>
                <w:rFonts w:ascii="Times New Roman" w:hAnsi="Times New Roman" w:cs="Times New Roman"/>
                <w:sz w:val="24"/>
                <w:szCs w:val="24"/>
              </w:rPr>
              <w:t>6,5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 xml:space="preserve">6,7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457"/>
        </w:trPr>
        <w:tc>
          <w:tcPr>
            <w:tcW w:w="240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hanging="39"/>
              <w:rPr>
                <w:sz w:val="24"/>
                <w:szCs w:val="24"/>
              </w:rPr>
            </w:pPr>
            <w:r>
              <w:rPr>
                <w:rFonts w:ascii="Times New Roman" w:hAnsi="Times New Roman" w:cs="Times New Roman"/>
                <w:sz w:val="24"/>
                <w:szCs w:val="24"/>
              </w:rPr>
              <w:t xml:space="preserve"> Mokinių, turinčių kalbos, kalbėjimo sutrikimų dalis (proc.)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right="-108" w:hanging="108"/>
              <w:jc w:val="center"/>
              <w:rPr>
                <w:sz w:val="24"/>
                <w:szCs w:val="24"/>
              </w:rPr>
            </w:pPr>
            <w:r>
              <w:rPr>
                <w:rFonts w:ascii="Times New Roman" w:hAnsi="Times New Roman" w:cs="Times New Roman"/>
                <w:sz w:val="24"/>
                <w:szCs w:val="24"/>
              </w:rPr>
              <w:t>14.9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108" w:firstLine="0"/>
              <w:jc w:val="center"/>
              <w:rPr>
                <w:sz w:val="24"/>
                <w:szCs w:val="24"/>
              </w:rPr>
            </w:pPr>
            <w:r>
              <w:rPr>
                <w:rFonts w:ascii="Times New Roman" w:hAnsi="Times New Roman" w:cs="Times New Roman"/>
                <w:sz w:val="24"/>
                <w:szCs w:val="24"/>
              </w:rPr>
              <w:t>14,7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hanging="108"/>
              <w:jc w:val="center"/>
              <w:rPr>
                <w:sz w:val="24"/>
                <w:szCs w:val="24"/>
              </w:rPr>
            </w:pPr>
            <w:r>
              <w:rPr>
                <w:rFonts w:ascii="Times New Roman" w:hAnsi="Times New Roman" w:cs="Times New Roman"/>
                <w:sz w:val="24"/>
                <w:szCs w:val="24"/>
              </w:rPr>
              <w:t>13,7</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414"/>
        </w:trPr>
        <w:tc>
          <w:tcPr>
            <w:tcW w:w="240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hanging="39"/>
              <w:rPr>
                <w:rFonts w:ascii="Times New Roman" w:hAnsi="Times New Roman" w:cs="Times New Roman"/>
                <w:szCs w:val="22"/>
              </w:rPr>
            </w:pPr>
            <w:r>
              <w:rPr>
                <w:rFonts w:ascii="Times New Roman" w:hAnsi="Times New Roman" w:cs="Times New Roman"/>
                <w:sz w:val="24"/>
                <w:szCs w:val="24"/>
              </w:rPr>
              <w:t xml:space="preserve"> Specialiųjų pedagogų- logopedų  skaičius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103"/>
              <w:jc w:val="center"/>
              <w:rPr>
                <w:rFonts w:ascii="Times New Roman" w:hAnsi="Times New Roman" w:cs="Times New Roman"/>
                <w:szCs w:val="22"/>
              </w:rPr>
            </w:pPr>
            <w:r>
              <w:rPr>
                <w:rFonts w:ascii="Times New Roman" w:hAnsi="Times New Roman" w:cs="Times New Roman"/>
                <w:sz w:val="24"/>
                <w:szCs w:val="24"/>
              </w:rPr>
              <w:t>22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103"/>
              <w:jc w:val="center"/>
              <w:rPr>
                <w:rFonts w:ascii="Times New Roman" w:hAnsi="Times New Roman" w:cs="Times New Roman"/>
                <w:szCs w:val="22"/>
              </w:rPr>
            </w:pPr>
            <w:r>
              <w:rPr>
                <w:rFonts w:ascii="Times New Roman" w:hAnsi="Times New Roman" w:cs="Times New Roman"/>
                <w:sz w:val="24"/>
                <w:szCs w:val="24"/>
              </w:rPr>
              <w:t>22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103"/>
              <w:jc w:val="center"/>
              <w:rPr>
                <w:rFonts w:ascii="Times New Roman" w:hAnsi="Times New Roman" w:cs="Times New Roman"/>
                <w:szCs w:val="22"/>
              </w:rPr>
            </w:pPr>
            <w:r>
              <w:rPr>
                <w:rFonts w:ascii="Times New Roman" w:hAnsi="Times New Roman" w:cs="Times New Roman"/>
                <w:sz w:val="24"/>
                <w:szCs w:val="24"/>
              </w:rPr>
              <w:t>22</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310"/>
        </w:trPr>
        <w:tc>
          <w:tcPr>
            <w:tcW w:w="240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hanging="39"/>
              <w:rPr>
                <w:rFonts w:ascii="Times New Roman" w:hAnsi="Times New Roman" w:cs="Times New Roman"/>
                <w:szCs w:val="22"/>
              </w:rPr>
            </w:pPr>
            <w:r>
              <w:rPr>
                <w:rFonts w:ascii="Times New Roman" w:hAnsi="Times New Roman" w:cs="Times New Roman"/>
                <w:sz w:val="24"/>
                <w:szCs w:val="24"/>
              </w:rPr>
              <w:t xml:space="preserve"> Psichologų skaičius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103"/>
              <w:jc w:val="center"/>
              <w:rPr>
                <w:rFonts w:ascii="Times New Roman" w:hAnsi="Times New Roman" w:cs="Times New Roman"/>
                <w:szCs w:val="22"/>
              </w:rPr>
            </w:pPr>
            <w:r>
              <w:rPr>
                <w:rFonts w:ascii="Times New Roman" w:hAnsi="Times New Roman" w:cs="Times New Roman"/>
                <w:sz w:val="24"/>
                <w:szCs w:val="24"/>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103"/>
              <w:jc w:val="center"/>
              <w:rPr>
                <w:rFonts w:ascii="Times New Roman" w:hAnsi="Times New Roman" w:cs="Times New Roman"/>
                <w:szCs w:val="22"/>
              </w:rPr>
            </w:pPr>
            <w:r>
              <w:rPr>
                <w:rFonts w:ascii="Times New Roman" w:hAnsi="Times New Roman" w:cs="Times New Roman"/>
                <w:sz w:val="24"/>
                <w:szCs w:val="24"/>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103"/>
              <w:jc w:val="center"/>
              <w:rPr>
                <w:rFonts w:ascii="Times New Roman" w:hAnsi="Times New Roman" w:cs="Times New Roman"/>
                <w:szCs w:val="22"/>
              </w:rPr>
            </w:pPr>
            <w:r>
              <w:rPr>
                <w:rFonts w:ascii="Times New Roman" w:hAnsi="Times New Roman" w:cs="Times New Roman"/>
                <w:sz w:val="24"/>
                <w:szCs w:val="24"/>
              </w:rPr>
              <w:t>8</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507"/>
        </w:trPr>
        <w:tc>
          <w:tcPr>
            <w:tcW w:w="240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hanging="39"/>
              <w:rPr>
                <w:rFonts w:ascii="Times New Roman" w:hAnsi="Times New Roman" w:cs="Times New Roman"/>
                <w:szCs w:val="22"/>
              </w:rPr>
            </w:pPr>
            <w:r>
              <w:rPr>
                <w:rFonts w:ascii="Times New Roman" w:hAnsi="Times New Roman" w:cs="Times New Roman"/>
                <w:sz w:val="24"/>
                <w:szCs w:val="24"/>
              </w:rPr>
              <w:t xml:space="preserve"> Socialinių pedagogų skaičius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103"/>
              <w:jc w:val="center"/>
              <w:rPr>
                <w:rFonts w:ascii="Times New Roman" w:hAnsi="Times New Roman" w:cs="Times New Roman"/>
                <w:szCs w:val="22"/>
              </w:rPr>
            </w:pPr>
            <w:r>
              <w:rPr>
                <w:rFonts w:ascii="Times New Roman" w:hAnsi="Times New Roman" w:cs="Times New Roman"/>
                <w:sz w:val="24"/>
                <w:szCs w:val="24"/>
              </w:rPr>
              <w:t>24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103"/>
              <w:jc w:val="center"/>
              <w:rPr>
                <w:rFonts w:ascii="Times New Roman" w:hAnsi="Times New Roman" w:cs="Times New Roman"/>
                <w:szCs w:val="22"/>
              </w:rPr>
            </w:pPr>
            <w:r>
              <w:rPr>
                <w:rFonts w:ascii="Times New Roman" w:hAnsi="Times New Roman" w:cs="Times New Roman"/>
                <w:sz w:val="24"/>
                <w:szCs w:val="24"/>
              </w:rPr>
              <w:t>22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103"/>
              <w:jc w:val="center"/>
              <w:rPr>
                <w:rFonts w:ascii="Times New Roman" w:hAnsi="Times New Roman" w:cs="Times New Roman"/>
                <w:szCs w:val="22"/>
              </w:rPr>
            </w:pPr>
            <w:r>
              <w:rPr>
                <w:rFonts w:ascii="Times New Roman" w:hAnsi="Times New Roman" w:cs="Times New Roman"/>
                <w:sz w:val="24"/>
                <w:szCs w:val="24"/>
              </w:rPr>
              <w:t>23</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406"/>
        </w:trPr>
        <w:tc>
          <w:tcPr>
            <w:tcW w:w="240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rPr>
                <w:sz w:val="24"/>
                <w:szCs w:val="24"/>
              </w:rPr>
            </w:pPr>
            <w:r>
              <w:rPr>
                <w:rFonts w:ascii="Times New Roman" w:hAnsi="Times New Roman" w:cs="Times New Roman"/>
                <w:sz w:val="24"/>
                <w:szCs w:val="24"/>
              </w:rPr>
              <w:t>Iš viso darbuotojų</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103"/>
              <w:jc w:val="center"/>
              <w:rPr>
                <w:rFonts w:ascii="Times New Roman" w:hAnsi="Times New Roman" w:cs="Times New Roman"/>
                <w:szCs w:val="22"/>
              </w:rPr>
            </w:pPr>
            <w:r>
              <w:rPr>
                <w:rFonts w:ascii="Times New Roman" w:hAnsi="Times New Roman" w:cs="Times New Roman"/>
                <w:sz w:val="24"/>
                <w:szCs w:val="24"/>
              </w:rPr>
              <w:t>53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103"/>
              <w:jc w:val="center"/>
              <w:rPr>
                <w:rFonts w:ascii="Times New Roman" w:hAnsi="Times New Roman" w:cs="Times New Roman"/>
                <w:szCs w:val="22"/>
              </w:rPr>
            </w:pPr>
            <w:r>
              <w:rPr>
                <w:rFonts w:ascii="Times New Roman" w:hAnsi="Times New Roman" w:cs="Times New Roman"/>
                <w:sz w:val="24"/>
                <w:szCs w:val="24"/>
              </w:rPr>
              <w:t>51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103"/>
              <w:jc w:val="center"/>
              <w:rPr>
                <w:rFonts w:ascii="Times New Roman" w:hAnsi="Times New Roman" w:cs="Times New Roman"/>
                <w:szCs w:val="22"/>
              </w:rPr>
            </w:pPr>
            <w:r>
              <w:rPr>
                <w:rFonts w:ascii="Times New Roman" w:hAnsi="Times New Roman" w:cs="Times New Roman"/>
                <w:sz w:val="24"/>
                <w:szCs w:val="24"/>
              </w:rPr>
              <w:t>53</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259"/>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Pr="00942990" w:rsidRDefault="00091B4B">
            <w:pPr>
              <w:pStyle w:val="Betarp"/>
              <w:ind w:firstLine="0"/>
              <w:jc w:val="center"/>
              <w:rPr>
                <w:rFonts w:ascii="Times New Roman" w:hAnsi="Times New Roman" w:cs="Times New Roman"/>
                <w:i/>
                <w:szCs w:val="22"/>
              </w:rPr>
            </w:pPr>
            <w:r>
              <w:rPr>
                <w:rFonts w:ascii="Times New Roman" w:hAnsi="Times New Roman" w:cs="Times New Roman"/>
                <w:sz w:val="24"/>
                <w:szCs w:val="24"/>
              </w:rPr>
              <w:t xml:space="preserve">                   </w:t>
            </w:r>
            <w:r w:rsidRPr="00942990">
              <w:rPr>
                <w:rFonts w:ascii="Times New Roman" w:hAnsi="Times New Roman" w:cs="Times New Roman"/>
                <w:i/>
                <w:sz w:val="24"/>
                <w:szCs w:val="24"/>
              </w:rPr>
              <w:t>etatų</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b/>
                <w:i/>
                <w:szCs w:val="22"/>
              </w:rPr>
            </w:pPr>
            <w:r>
              <w:rPr>
                <w:rFonts w:ascii="Times New Roman" w:hAnsi="Times New Roman" w:cs="Times New Roman"/>
                <w:i/>
                <w:sz w:val="24"/>
                <w:szCs w:val="24"/>
              </w:rPr>
              <w:t>63,75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b/>
                <w:i/>
                <w:szCs w:val="22"/>
              </w:rPr>
            </w:pPr>
            <w:r>
              <w:rPr>
                <w:rFonts w:ascii="Times New Roman" w:hAnsi="Times New Roman" w:cs="Times New Roman"/>
                <w:i/>
                <w:sz w:val="24"/>
                <w:szCs w:val="24"/>
              </w:rPr>
              <w:t>60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b/>
                <w:i/>
                <w:szCs w:val="22"/>
              </w:rPr>
            </w:pPr>
            <w:r>
              <w:rPr>
                <w:rFonts w:ascii="Times New Roman" w:hAnsi="Times New Roman" w:cs="Times New Roman"/>
                <w:i/>
                <w:sz w:val="24"/>
                <w:szCs w:val="24"/>
              </w:rPr>
              <w:t>66,8</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bl>
    <w:p w:rsidR="004E51BB" w:rsidRDefault="004E51BB">
      <w:pPr>
        <w:rPr>
          <w:rFonts w:ascii="Times New Roman" w:hAnsi="Times New Roman" w:cs="Times New Roman"/>
          <w:b/>
          <w:sz w:val="24"/>
          <w:szCs w:val="24"/>
        </w:rPr>
      </w:pPr>
    </w:p>
    <w:p w:rsidR="004E51BB" w:rsidRDefault="00091B4B">
      <w:pPr>
        <w:rPr>
          <w:color w:val="FF0000"/>
        </w:rPr>
      </w:pPr>
      <w:r>
        <w:rPr>
          <w:rFonts w:ascii="Times New Roman" w:hAnsi="Times New Roman" w:cs="Times New Roman"/>
          <w:b/>
          <w:bCs/>
          <w:sz w:val="24"/>
          <w:szCs w:val="24"/>
        </w:rPr>
        <w:t>Rodiklis. Vaikų ikimokyklinis ir priešmokyklinis ugdymas.</w:t>
      </w:r>
    </w:p>
    <w:tbl>
      <w:tblPr>
        <w:tblpPr w:leftFromText="180" w:rightFromText="180" w:vertAnchor="text" w:horzAnchor="margin" w:tblpY="21"/>
        <w:tblW w:w="10314" w:type="dxa"/>
        <w:tblInd w:w="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1233"/>
        <w:gridCol w:w="912"/>
        <w:gridCol w:w="772"/>
        <w:gridCol w:w="11"/>
        <w:gridCol w:w="693"/>
        <w:gridCol w:w="863"/>
        <w:gridCol w:w="691"/>
        <w:gridCol w:w="861"/>
        <w:gridCol w:w="4278"/>
      </w:tblGrid>
      <w:tr w:rsidR="004E51BB">
        <w:trPr>
          <w:trHeight w:val="134"/>
        </w:trPr>
        <w:tc>
          <w:tcPr>
            <w:tcW w:w="123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rPr>
                <w:rFonts w:ascii="Times New Roman" w:hAnsi="Times New Roman" w:cs="Times New Roman"/>
                <w:sz w:val="24"/>
                <w:szCs w:val="24"/>
              </w:rPr>
            </w:pPr>
          </w:p>
        </w:tc>
        <w:tc>
          <w:tcPr>
            <w:tcW w:w="1696" w:type="dxa"/>
            <w:gridSpan w:val="3"/>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175"/>
              <w:jc w:val="center"/>
            </w:pPr>
            <w:r>
              <w:rPr>
                <w:rFonts w:ascii="Times New Roman" w:hAnsi="Times New Roman" w:cs="Times New Roman"/>
                <w:b/>
                <w:bCs/>
                <w:sz w:val="24"/>
                <w:szCs w:val="24"/>
              </w:rPr>
              <w:t>2015 m.</w:t>
            </w:r>
          </w:p>
        </w:tc>
        <w:tc>
          <w:tcPr>
            <w:tcW w:w="1551" w:type="dxa"/>
            <w:gridSpan w:val="2"/>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175"/>
              <w:jc w:val="center"/>
            </w:pPr>
            <w:r>
              <w:rPr>
                <w:rFonts w:ascii="Times New Roman" w:hAnsi="Times New Roman" w:cs="Times New Roman"/>
                <w:b/>
                <w:bCs/>
                <w:sz w:val="24"/>
                <w:szCs w:val="24"/>
              </w:rPr>
              <w:t>2016 m.</w:t>
            </w:r>
          </w:p>
        </w:tc>
        <w:tc>
          <w:tcPr>
            <w:tcW w:w="1552" w:type="dxa"/>
            <w:gridSpan w:val="2"/>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175"/>
              <w:jc w:val="center"/>
            </w:pPr>
            <w:r>
              <w:rPr>
                <w:rFonts w:ascii="Times New Roman" w:hAnsi="Times New Roman" w:cs="Times New Roman"/>
                <w:b/>
                <w:bCs/>
                <w:sz w:val="24"/>
                <w:szCs w:val="24"/>
              </w:rPr>
              <w:t>2017 m.</w:t>
            </w:r>
          </w:p>
        </w:tc>
        <w:tc>
          <w:tcPr>
            <w:tcW w:w="4279"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jc w:val="center"/>
            </w:pPr>
            <w:r>
              <w:rPr>
                <w:rFonts w:ascii="Times New Roman" w:hAnsi="Times New Roman" w:cs="Times New Roman"/>
                <w:b/>
                <w:bCs/>
                <w:sz w:val="24"/>
                <w:szCs w:val="24"/>
              </w:rPr>
              <w:t>Išvados</w:t>
            </w:r>
          </w:p>
        </w:tc>
      </w:tr>
      <w:tr w:rsidR="004E51BB">
        <w:trPr>
          <w:trHeight w:val="389"/>
        </w:trPr>
        <w:tc>
          <w:tcPr>
            <w:tcW w:w="123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rPr>
                <w:rFonts w:ascii="Times New Roman" w:hAnsi="Times New Roman" w:cs="Times New Roman"/>
                <w:sz w:val="24"/>
                <w:szCs w:val="24"/>
              </w:rPr>
            </w:pPr>
          </w:p>
        </w:tc>
        <w:tc>
          <w:tcPr>
            <w:tcW w:w="913"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697"/>
              <w:rPr>
                <w:rFonts w:ascii="Times New Roman" w:hAnsi="Times New Roman" w:cs="Times New Roman"/>
                <w:szCs w:val="22"/>
              </w:rPr>
            </w:pPr>
            <w:proofErr w:type="spellStart"/>
            <w:r>
              <w:rPr>
                <w:rFonts w:ascii="Times New Roman" w:hAnsi="Times New Roman" w:cs="Times New Roman"/>
                <w:sz w:val="24"/>
                <w:szCs w:val="24"/>
              </w:rPr>
              <w:t>Ikim</w:t>
            </w:r>
            <w:proofErr w:type="spellEnd"/>
            <w:r>
              <w:rPr>
                <w:rFonts w:ascii="Times New Roman" w:hAnsi="Times New Roman" w:cs="Times New Roman"/>
                <w:sz w:val="24"/>
                <w:szCs w:val="24"/>
              </w:rPr>
              <w:t>.</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653" w:firstLine="576"/>
              <w:rPr>
                <w:rFonts w:ascii="Times New Roman" w:hAnsi="Times New Roman" w:cs="Times New Roman"/>
                <w:szCs w:val="22"/>
              </w:rPr>
            </w:pPr>
            <w:proofErr w:type="spellStart"/>
            <w:r>
              <w:rPr>
                <w:rFonts w:ascii="Times New Roman" w:hAnsi="Times New Roman" w:cs="Times New Roman"/>
                <w:sz w:val="24"/>
                <w:szCs w:val="24"/>
              </w:rPr>
              <w:t>Priešm</w:t>
            </w:r>
            <w:proofErr w:type="spellEnd"/>
            <w:r>
              <w:rPr>
                <w:rFonts w:ascii="Times New Roman" w:hAnsi="Times New Roman" w:cs="Times New Roman"/>
                <w:sz w:val="24"/>
                <w:szCs w:val="24"/>
              </w:rPr>
              <w:t>.</w:t>
            </w:r>
          </w:p>
        </w:tc>
        <w:tc>
          <w:tcPr>
            <w:tcW w:w="704"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711"/>
              <w:rPr>
                <w:rFonts w:ascii="Times New Roman" w:hAnsi="Times New Roman" w:cs="Times New Roman"/>
                <w:szCs w:val="22"/>
              </w:rPr>
            </w:pPr>
            <w:proofErr w:type="spellStart"/>
            <w:r>
              <w:rPr>
                <w:rFonts w:ascii="Times New Roman" w:hAnsi="Times New Roman" w:cs="Times New Roman"/>
                <w:sz w:val="24"/>
                <w:szCs w:val="24"/>
              </w:rPr>
              <w:t>Ikim</w:t>
            </w:r>
            <w:proofErr w:type="spellEnd"/>
            <w:r>
              <w:rPr>
                <w:rFonts w:ascii="Times New Roman" w:hAnsi="Times New Roman" w:cs="Times New Roman"/>
                <w:sz w:val="24"/>
                <w:szCs w:val="24"/>
              </w:rPr>
              <w:t>.</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711"/>
              <w:rPr>
                <w:rFonts w:ascii="Times New Roman" w:hAnsi="Times New Roman" w:cs="Times New Roman"/>
                <w:szCs w:val="22"/>
              </w:rPr>
            </w:pPr>
            <w:proofErr w:type="spellStart"/>
            <w:r>
              <w:rPr>
                <w:rFonts w:ascii="Times New Roman" w:hAnsi="Times New Roman" w:cs="Times New Roman"/>
                <w:sz w:val="24"/>
                <w:szCs w:val="24"/>
              </w:rPr>
              <w:t>Priešm</w:t>
            </w:r>
            <w:proofErr w:type="spellEnd"/>
            <w:r>
              <w:rPr>
                <w:rFonts w:ascii="Times New Roman" w:hAnsi="Times New Roman" w:cs="Times New Roman"/>
                <w:sz w:val="24"/>
                <w:szCs w:val="24"/>
              </w:rPr>
              <w:t>.</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711"/>
              <w:rPr>
                <w:sz w:val="24"/>
                <w:szCs w:val="24"/>
              </w:rPr>
            </w:pPr>
            <w:proofErr w:type="spellStart"/>
            <w:r>
              <w:rPr>
                <w:rFonts w:ascii="Times New Roman" w:hAnsi="Times New Roman" w:cs="Times New Roman"/>
                <w:sz w:val="24"/>
                <w:szCs w:val="24"/>
              </w:rPr>
              <w:t>Ikim</w:t>
            </w:r>
            <w:proofErr w:type="spellEnd"/>
            <w:r>
              <w:rPr>
                <w:rFonts w:ascii="Times New Roman" w:hAnsi="Times New Roman" w:cs="Times New Roman"/>
                <w:sz w:val="24"/>
                <w:szCs w:val="24"/>
              </w:rPr>
              <w:t>.</w:t>
            </w:r>
          </w:p>
        </w:tc>
        <w:tc>
          <w:tcPr>
            <w:tcW w:w="85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711"/>
              <w:rPr>
                <w:rFonts w:ascii="Times New Roman" w:hAnsi="Times New Roman" w:cs="Times New Roman"/>
                <w:szCs w:val="22"/>
              </w:rPr>
            </w:pPr>
            <w:proofErr w:type="spellStart"/>
            <w:r>
              <w:rPr>
                <w:rFonts w:ascii="Times New Roman" w:hAnsi="Times New Roman" w:cs="Times New Roman"/>
                <w:sz w:val="24"/>
                <w:szCs w:val="24"/>
              </w:rPr>
              <w:t>Priešm</w:t>
            </w:r>
            <w:proofErr w:type="spellEnd"/>
            <w:r>
              <w:rPr>
                <w:rFonts w:ascii="Times New Roman" w:hAnsi="Times New Roman" w:cs="Times New Roman"/>
                <w:sz w:val="24"/>
                <w:szCs w:val="24"/>
              </w:rPr>
              <w:t>.</w:t>
            </w:r>
          </w:p>
        </w:tc>
        <w:tc>
          <w:tcPr>
            <w:tcW w:w="427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E51BB" w:rsidRDefault="00695AB6">
            <w:pPr>
              <w:pStyle w:val="Betarp"/>
              <w:ind w:firstLine="0"/>
              <w:jc w:val="both"/>
            </w:pPr>
            <w:r>
              <w:rPr>
                <w:rFonts w:ascii="Times New Roman" w:hAnsi="Times New Roman" w:cs="Times New Roman"/>
                <w:sz w:val="24"/>
                <w:szCs w:val="24"/>
              </w:rPr>
              <w:t xml:space="preserve">   </w:t>
            </w:r>
            <w:r w:rsidR="00091B4B">
              <w:rPr>
                <w:rFonts w:ascii="Times New Roman" w:hAnsi="Times New Roman" w:cs="Times New Roman"/>
                <w:sz w:val="24"/>
                <w:szCs w:val="24"/>
              </w:rPr>
              <w:t xml:space="preserve">2016 m. Savivaldybėje įdiegta elektroninė centralizuota vaikų priėmimo į darželius sistema. Rajone daugėja 1-6 metų vaikų, lankančių ikimokyklines ir priešmokyklines grupes. 2017 m. ikimokyklinis ir priešmokyklinis ugdymas organizuojamas 20 rajono švietimo įstaigų: 7 lopšeliuose-darželiuose, 12 bendrojo ugdymo mokyklų, 1 mokykloje-darželyje. Atsižvelgiant į tėvų poreikius, kasmet atidaromos papildomos ikimokyklinio ir priešmokyklinio ugdymo grupės. Per trejus metus atidaryta po 10 grupių kaimo ir miesto švietimo įstaigose. </w:t>
            </w:r>
            <w:bookmarkStart w:id="1" w:name="_Hlk506384763"/>
            <w:r w:rsidR="00091B4B">
              <w:rPr>
                <w:rFonts w:ascii="Times New Roman" w:hAnsi="Times New Roman" w:cs="Times New Roman"/>
                <w:sz w:val="24"/>
                <w:szCs w:val="24"/>
              </w:rPr>
              <w:t>Savivaldybės lėšomis įrengtos patalpos, nupirkti baldai, priemonės, įranga</w:t>
            </w:r>
            <w:bookmarkEnd w:id="1"/>
            <w:r w:rsidR="00091B4B">
              <w:rPr>
                <w:rFonts w:ascii="Times New Roman" w:hAnsi="Times New Roman" w:cs="Times New Roman"/>
                <w:sz w:val="24"/>
                <w:szCs w:val="24"/>
              </w:rPr>
              <w:t xml:space="preserve">. </w:t>
            </w:r>
          </w:p>
          <w:p w:rsidR="004E51BB" w:rsidRDefault="00091B4B">
            <w:pPr>
              <w:pStyle w:val="Betarp"/>
              <w:ind w:firstLine="0"/>
              <w:rPr>
                <w:rFonts w:ascii="Times New Roman" w:hAnsi="Times New Roman" w:cs="Times New Roman"/>
                <w:sz w:val="24"/>
                <w:szCs w:val="24"/>
              </w:rPr>
            </w:pPr>
            <w:r>
              <w:rPr>
                <w:rFonts w:ascii="Times New Roman" w:hAnsi="Times New Roman" w:cs="Times New Roman"/>
                <w:sz w:val="24"/>
                <w:szCs w:val="24"/>
              </w:rPr>
              <w:t>Ikimokyklinio ir priešmokyklinio ugdymo poreikiai tenkinami.</w:t>
            </w:r>
          </w:p>
          <w:p w:rsidR="004E51BB" w:rsidRDefault="00091B4B">
            <w:pPr>
              <w:pStyle w:val="Betarp"/>
              <w:ind w:firstLine="0"/>
              <w:rPr>
                <w:b/>
                <w:bCs/>
              </w:rPr>
            </w:pPr>
            <w:r>
              <w:rPr>
                <w:rFonts w:ascii="Times New Roman" w:hAnsi="Times New Roman" w:cs="Times New Roman"/>
                <w:b/>
                <w:sz w:val="24"/>
                <w:szCs w:val="24"/>
              </w:rPr>
              <w:t>Pažanga padaryta.</w:t>
            </w:r>
          </w:p>
        </w:tc>
      </w:tr>
      <w:tr w:rsidR="004E51BB">
        <w:trPr>
          <w:trHeight w:val="244"/>
        </w:trPr>
        <w:tc>
          <w:tcPr>
            <w:tcW w:w="1234" w:type="dxa"/>
            <w:vMerge w:val="restart"/>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hanging="142"/>
              <w:rPr>
                <w:rFonts w:ascii="Times New Roman" w:hAnsi="Times New Roman" w:cs="Times New Roman"/>
                <w:szCs w:val="22"/>
              </w:rPr>
            </w:pPr>
            <w:r>
              <w:rPr>
                <w:rFonts w:ascii="Times New Roman" w:hAnsi="Times New Roman" w:cs="Times New Roman"/>
                <w:sz w:val="24"/>
                <w:szCs w:val="24"/>
              </w:rPr>
              <w:t xml:space="preserve">    Vaikų  skaičius </w:t>
            </w:r>
          </w:p>
        </w:tc>
        <w:tc>
          <w:tcPr>
            <w:tcW w:w="913"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740"/>
              <w:jc w:val="center"/>
              <w:rPr>
                <w:rFonts w:ascii="Times New Roman" w:hAnsi="Times New Roman" w:cs="Times New Roman"/>
                <w:szCs w:val="22"/>
              </w:rPr>
            </w:pPr>
            <w:r>
              <w:rPr>
                <w:rFonts w:ascii="Times New Roman" w:hAnsi="Times New Roman" w:cs="Times New Roman"/>
                <w:sz w:val="24"/>
                <w:szCs w:val="24"/>
              </w:rPr>
              <w:t>1155</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740"/>
              <w:jc w:val="center"/>
              <w:rPr>
                <w:rFonts w:ascii="Times New Roman" w:hAnsi="Times New Roman" w:cs="Times New Roman"/>
                <w:szCs w:val="22"/>
              </w:rPr>
            </w:pPr>
            <w:r>
              <w:rPr>
                <w:rFonts w:ascii="Times New Roman" w:hAnsi="Times New Roman" w:cs="Times New Roman"/>
                <w:sz w:val="24"/>
                <w:szCs w:val="24"/>
              </w:rPr>
              <w:t>394</w:t>
            </w:r>
          </w:p>
        </w:tc>
        <w:tc>
          <w:tcPr>
            <w:tcW w:w="704"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740"/>
              <w:jc w:val="center"/>
              <w:rPr>
                <w:rFonts w:ascii="Times New Roman" w:hAnsi="Times New Roman" w:cs="Times New Roman"/>
                <w:szCs w:val="22"/>
              </w:rPr>
            </w:pPr>
            <w:r>
              <w:rPr>
                <w:rFonts w:ascii="Times New Roman" w:hAnsi="Times New Roman" w:cs="Times New Roman"/>
                <w:sz w:val="24"/>
                <w:szCs w:val="24"/>
              </w:rPr>
              <w:t>1222</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740"/>
              <w:jc w:val="center"/>
              <w:rPr>
                <w:rFonts w:ascii="Times New Roman" w:hAnsi="Times New Roman" w:cs="Times New Roman"/>
                <w:szCs w:val="22"/>
              </w:rPr>
            </w:pPr>
            <w:r>
              <w:rPr>
                <w:rFonts w:ascii="Times New Roman" w:hAnsi="Times New Roman" w:cs="Times New Roman"/>
                <w:sz w:val="24"/>
                <w:szCs w:val="24"/>
              </w:rPr>
              <w:t>360</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740"/>
              <w:jc w:val="center"/>
              <w:rPr>
                <w:rFonts w:ascii="Times New Roman" w:hAnsi="Times New Roman" w:cs="Times New Roman"/>
                <w:szCs w:val="22"/>
              </w:rPr>
            </w:pPr>
            <w:r>
              <w:rPr>
                <w:rFonts w:ascii="Times New Roman" w:hAnsi="Times New Roman" w:cs="Times New Roman"/>
                <w:sz w:val="24"/>
                <w:szCs w:val="24"/>
              </w:rPr>
              <w:t>1326</w:t>
            </w:r>
          </w:p>
        </w:tc>
        <w:tc>
          <w:tcPr>
            <w:tcW w:w="85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740"/>
              <w:jc w:val="center"/>
              <w:rPr>
                <w:rFonts w:ascii="Times New Roman" w:hAnsi="Times New Roman" w:cs="Times New Roman"/>
                <w:szCs w:val="22"/>
              </w:rPr>
            </w:pPr>
            <w:r>
              <w:rPr>
                <w:rFonts w:ascii="Times New Roman" w:hAnsi="Times New Roman" w:cs="Times New Roman"/>
                <w:sz w:val="24"/>
                <w:szCs w:val="24"/>
              </w:rPr>
              <w:t>352</w:t>
            </w:r>
          </w:p>
        </w:tc>
        <w:tc>
          <w:tcPr>
            <w:tcW w:w="4278"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pPr>
          </w:p>
        </w:tc>
      </w:tr>
      <w:tr w:rsidR="004E51BB">
        <w:trPr>
          <w:trHeight w:val="254"/>
        </w:trPr>
        <w:tc>
          <w:tcPr>
            <w:tcW w:w="1234" w:type="dxa"/>
            <w:vMerge/>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4E51BB">
            <w:pPr>
              <w:pStyle w:val="Betarp"/>
              <w:ind w:hanging="142"/>
              <w:rPr>
                <w:rFonts w:ascii="Times New Roman" w:hAnsi="Times New Roman" w:cs="Times New Roman"/>
                <w:sz w:val="24"/>
                <w:szCs w:val="24"/>
              </w:rPr>
            </w:pPr>
          </w:p>
        </w:tc>
        <w:tc>
          <w:tcPr>
            <w:tcW w:w="1696" w:type="dxa"/>
            <w:gridSpan w:val="3"/>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740"/>
              <w:jc w:val="center"/>
              <w:rPr>
                <w:rFonts w:ascii="Times New Roman" w:hAnsi="Times New Roman" w:cs="Times New Roman"/>
                <w:szCs w:val="22"/>
              </w:rPr>
            </w:pPr>
            <w:r>
              <w:rPr>
                <w:rFonts w:ascii="Times New Roman" w:hAnsi="Times New Roman" w:cs="Times New Roman"/>
                <w:sz w:val="24"/>
                <w:szCs w:val="24"/>
              </w:rPr>
              <w:t>1549</w:t>
            </w:r>
          </w:p>
        </w:tc>
        <w:tc>
          <w:tcPr>
            <w:tcW w:w="1551"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740"/>
              <w:jc w:val="center"/>
              <w:rPr>
                <w:rFonts w:ascii="Times New Roman" w:hAnsi="Times New Roman" w:cs="Times New Roman"/>
                <w:szCs w:val="22"/>
              </w:rPr>
            </w:pPr>
            <w:r>
              <w:rPr>
                <w:rFonts w:ascii="Times New Roman" w:hAnsi="Times New Roman" w:cs="Times New Roman"/>
                <w:sz w:val="24"/>
                <w:szCs w:val="24"/>
              </w:rPr>
              <w:t>1582</w:t>
            </w:r>
          </w:p>
        </w:tc>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740"/>
              <w:jc w:val="center"/>
              <w:rPr>
                <w:rFonts w:ascii="Times New Roman" w:hAnsi="Times New Roman" w:cs="Times New Roman"/>
                <w:szCs w:val="22"/>
              </w:rPr>
            </w:pPr>
            <w:r>
              <w:rPr>
                <w:rFonts w:ascii="Times New Roman" w:hAnsi="Times New Roman" w:cs="Times New Roman"/>
                <w:sz w:val="24"/>
                <w:szCs w:val="24"/>
              </w:rPr>
              <w:t>1678</w:t>
            </w:r>
          </w:p>
        </w:tc>
        <w:tc>
          <w:tcPr>
            <w:tcW w:w="4279"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jc w:val="both"/>
              <w:rPr>
                <w:rFonts w:ascii="Times New Roman" w:hAnsi="Times New Roman" w:cs="Times New Roman"/>
                <w:szCs w:val="22"/>
              </w:rPr>
            </w:pPr>
          </w:p>
        </w:tc>
      </w:tr>
      <w:tr w:rsidR="004E51BB">
        <w:trPr>
          <w:trHeight w:val="292"/>
        </w:trPr>
        <w:tc>
          <w:tcPr>
            <w:tcW w:w="1234"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rPr>
                <w:rFonts w:ascii="Times New Roman" w:hAnsi="Times New Roman" w:cs="Times New Roman"/>
                <w:i/>
              </w:rPr>
            </w:pPr>
            <w:r>
              <w:rPr>
                <w:rFonts w:ascii="Times New Roman" w:hAnsi="Times New Roman" w:cs="Times New Roman"/>
                <w:i/>
                <w:sz w:val="24"/>
                <w:szCs w:val="24"/>
              </w:rPr>
              <w:t xml:space="preserve">      mieste </w:t>
            </w:r>
          </w:p>
        </w:tc>
        <w:tc>
          <w:tcPr>
            <w:tcW w:w="913"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1003" w:firstLine="872"/>
              <w:jc w:val="center"/>
              <w:rPr>
                <w:rFonts w:ascii="Times New Roman" w:hAnsi="Times New Roman" w:cs="Times New Roman"/>
                <w:szCs w:val="22"/>
              </w:rPr>
            </w:pPr>
            <w:r>
              <w:rPr>
                <w:rFonts w:ascii="Times New Roman" w:hAnsi="Times New Roman" w:cs="Times New Roman"/>
                <w:sz w:val="24"/>
                <w:szCs w:val="24"/>
              </w:rPr>
              <w:t>777</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1003" w:firstLine="872"/>
              <w:jc w:val="center"/>
              <w:rPr>
                <w:rFonts w:ascii="Times New Roman" w:hAnsi="Times New Roman" w:cs="Times New Roman"/>
                <w:szCs w:val="22"/>
              </w:rPr>
            </w:pPr>
            <w:r>
              <w:rPr>
                <w:rFonts w:ascii="Times New Roman" w:hAnsi="Times New Roman" w:cs="Times New Roman"/>
                <w:sz w:val="24"/>
                <w:szCs w:val="24"/>
              </w:rPr>
              <w:t>237</w:t>
            </w:r>
          </w:p>
        </w:tc>
        <w:tc>
          <w:tcPr>
            <w:tcW w:w="704"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1003" w:firstLine="872"/>
              <w:jc w:val="center"/>
              <w:rPr>
                <w:rFonts w:ascii="Times New Roman" w:hAnsi="Times New Roman" w:cs="Times New Roman"/>
                <w:szCs w:val="22"/>
              </w:rPr>
            </w:pPr>
            <w:r>
              <w:rPr>
                <w:rFonts w:ascii="Times New Roman" w:hAnsi="Times New Roman" w:cs="Times New Roman"/>
                <w:sz w:val="24"/>
                <w:szCs w:val="24"/>
              </w:rPr>
              <w:t>821</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1003" w:firstLine="872"/>
              <w:jc w:val="center"/>
              <w:rPr>
                <w:rFonts w:ascii="Times New Roman" w:hAnsi="Times New Roman" w:cs="Times New Roman"/>
                <w:szCs w:val="22"/>
              </w:rPr>
            </w:pPr>
            <w:r>
              <w:rPr>
                <w:rFonts w:ascii="Times New Roman" w:hAnsi="Times New Roman" w:cs="Times New Roman"/>
                <w:sz w:val="24"/>
                <w:szCs w:val="24"/>
              </w:rPr>
              <w:t>202</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1003" w:firstLine="872"/>
              <w:jc w:val="center"/>
              <w:rPr>
                <w:rFonts w:ascii="Times New Roman" w:hAnsi="Times New Roman" w:cs="Times New Roman"/>
                <w:szCs w:val="22"/>
              </w:rPr>
            </w:pPr>
            <w:r>
              <w:rPr>
                <w:rFonts w:ascii="Times New Roman" w:hAnsi="Times New Roman" w:cs="Times New Roman"/>
                <w:sz w:val="24"/>
                <w:szCs w:val="24"/>
              </w:rPr>
              <w:t xml:space="preserve">875 </w:t>
            </w:r>
          </w:p>
        </w:tc>
        <w:tc>
          <w:tcPr>
            <w:tcW w:w="85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1003" w:firstLine="872"/>
              <w:jc w:val="center"/>
              <w:rPr>
                <w:rFonts w:ascii="Times New Roman" w:hAnsi="Times New Roman" w:cs="Times New Roman"/>
                <w:szCs w:val="22"/>
              </w:rPr>
            </w:pPr>
            <w:r>
              <w:rPr>
                <w:rFonts w:ascii="Times New Roman" w:hAnsi="Times New Roman" w:cs="Times New Roman"/>
                <w:sz w:val="24"/>
                <w:szCs w:val="24"/>
              </w:rPr>
              <w:t>218</w:t>
            </w:r>
          </w:p>
        </w:tc>
        <w:tc>
          <w:tcPr>
            <w:tcW w:w="4278"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jc w:val="both"/>
              <w:rPr>
                <w:rFonts w:ascii="Times New Roman" w:hAnsi="Times New Roman" w:cs="Times New Roman"/>
                <w:szCs w:val="22"/>
              </w:rPr>
            </w:pPr>
          </w:p>
        </w:tc>
      </w:tr>
      <w:tr w:rsidR="004E51BB">
        <w:trPr>
          <w:trHeight w:val="256"/>
        </w:trPr>
        <w:tc>
          <w:tcPr>
            <w:tcW w:w="1234"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rPr>
                <w:rFonts w:ascii="Times New Roman" w:hAnsi="Times New Roman" w:cs="Times New Roman"/>
                <w:i/>
              </w:rPr>
            </w:pPr>
            <w:r>
              <w:rPr>
                <w:rFonts w:ascii="Times New Roman" w:hAnsi="Times New Roman" w:cs="Times New Roman"/>
                <w:i/>
                <w:sz w:val="24"/>
                <w:szCs w:val="24"/>
              </w:rPr>
              <w:t xml:space="preserve">      kaime</w:t>
            </w:r>
          </w:p>
        </w:tc>
        <w:tc>
          <w:tcPr>
            <w:tcW w:w="913"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152" w:firstLine="152"/>
              <w:jc w:val="center"/>
              <w:rPr>
                <w:rFonts w:ascii="Times New Roman" w:hAnsi="Times New Roman" w:cs="Times New Roman"/>
                <w:szCs w:val="22"/>
              </w:rPr>
            </w:pPr>
            <w:r>
              <w:rPr>
                <w:rFonts w:ascii="Times New Roman" w:hAnsi="Times New Roman" w:cs="Times New Roman"/>
                <w:sz w:val="24"/>
                <w:szCs w:val="24"/>
              </w:rPr>
              <w:t>378</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928" w:firstLine="797"/>
              <w:jc w:val="center"/>
              <w:rPr>
                <w:rFonts w:ascii="Times New Roman" w:hAnsi="Times New Roman" w:cs="Times New Roman"/>
                <w:szCs w:val="22"/>
              </w:rPr>
            </w:pPr>
            <w:r>
              <w:rPr>
                <w:rFonts w:ascii="Times New Roman" w:hAnsi="Times New Roman" w:cs="Times New Roman"/>
                <w:sz w:val="24"/>
                <w:szCs w:val="24"/>
              </w:rPr>
              <w:t>157</w:t>
            </w:r>
          </w:p>
        </w:tc>
        <w:tc>
          <w:tcPr>
            <w:tcW w:w="704"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999" w:firstLine="868"/>
              <w:jc w:val="center"/>
              <w:rPr>
                <w:rFonts w:ascii="Times New Roman" w:hAnsi="Times New Roman" w:cs="Times New Roman"/>
                <w:szCs w:val="22"/>
              </w:rPr>
            </w:pPr>
            <w:r>
              <w:rPr>
                <w:rFonts w:ascii="Times New Roman" w:hAnsi="Times New Roman" w:cs="Times New Roman"/>
                <w:sz w:val="24"/>
                <w:szCs w:val="24"/>
              </w:rPr>
              <w:t>401</w:t>
            </w:r>
          </w:p>
        </w:tc>
        <w:tc>
          <w:tcPr>
            <w:tcW w:w="863"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749"/>
              <w:jc w:val="center"/>
              <w:rPr>
                <w:rFonts w:ascii="Times New Roman" w:hAnsi="Times New Roman" w:cs="Times New Roman"/>
                <w:szCs w:val="22"/>
              </w:rPr>
            </w:pPr>
            <w:r>
              <w:rPr>
                <w:rFonts w:ascii="Times New Roman" w:hAnsi="Times New Roman" w:cs="Times New Roman"/>
                <w:sz w:val="24"/>
                <w:szCs w:val="24"/>
              </w:rPr>
              <w:t>158</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722"/>
              <w:jc w:val="center"/>
              <w:rPr>
                <w:rFonts w:ascii="Times New Roman" w:hAnsi="Times New Roman" w:cs="Times New Roman"/>
                <w:szCs w:val="22"/>
              </w:rPr>
            </w:pPr>
            <w:r>
              <w:rPr>
                <w:rFonts w:ascii="Times New Roman" w:hAnsi="Times New Roman" w:cs="Times New Roman"/>
                <w:sz w:val="24"/>
                <w:szCs w:val="24"/>
              </w:rPr>
              <w:t>451</w:t>
            </w:r>
          </w:p>
        </w:tc>
        <w:tc>
          <w:tcPr>
            <w:tcW w:w="85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744"/>
              <w:jc w:val="center"/>
              <w:rPr>
                <w:rFonts w:ascii="Times New Roman" w:hAnsi="Times New Roman" w:cs="Times New Roman"/>
                <w:szCs w:val="22"/>
              </w:rPr>
            </w:pPr>
            <w:r>
              <w:rPr>
                <w:rFonts w:ascii="Times New Roman" w:hAnsi="Times New Roman" w:cs="Times New Roman"/>
                <w:sz w:val="24"/>
                <w:szCs w:val="24"/>
              </w:rPr>
              <w:t>134</w:t>
            </w:r>
          </w:p>
        </w:tc>
        <w:tc>
          <w:tcPr>
            <w:tcW w:w="4278"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both"/>
            </w:pPr>
          </w:p>
        </w:tc>
      </w:tr>
      <w:tr w:rsidR="004E51BB">
        <w:trPr>
          <w:trHeight w:val="309"/>
        </w:trPr>
        <w:tc>
          <w:tcPr>
            <w:tcW w:w="1234" w:type="dxa"/>
            <w:vMerge w:val="restart"/>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rPr>
                <w:rFonts w:ascii="Times New Roman" w:hAnsi="Times New Roman" w:cs="Times New Roman"/>
                <w:szCs w:val="22"/>
              </w:rPr>
            </w:pPr>
            <w:r>
              <w:rPr>
                <w:rFonts w:ascii="Times New Roman" w:hAnsi="Times New Roman" w:cs="Times New Roman"/>
                <w:sz w:val="24"/>
                <w:szCs w:val="24"/>
              </w:rPr>
              <w:t xml:space="preserve">Lankančių įstaigas vaikų dalis </w:t>
            </w:r>
            <w:proofErr w:type="spellStart"/>
            <w:r>
              <w:rPr>
                <w:rFonts w:ascii="Times New Roman" w:hAnsi="Times New Roman" w:cs="Times New Roman"/>
                <w:sz w:val="24"/>
                <w:szCs w:val="24"/>
              </w:rPr>
              <w:t>proc.</w:t>
            </w:r>
            <w:r>
              <w:rPr>
                <w:rFonts w:ascii="Times New Roman" w:hAnsi="Times New Roman" w:cs="Times New Roman"/>
                <w:i/>
                <w:sz w:val="20"/>
              </w:rPr>
              <w:t>(nuo</w:t>
            </w:r>
            <w:proofErr w:type="spellEnd"/>
            <w:r>
              <w:rPr>
                <w:rFonts w:ascii="Times New Roman" w:hAnsi="Times New Roman" w:cs="Times New Roman"/>
                <w:i/>
                <w:sz w:val="20"/>
              </w:rPr>
              <w:t xml:space="preserve"> gyventojų registre esančių vaikų skaičiaus)</w:t>
            </w:r>
            <w:r>
              <w:rPr>
                <w:rFonts w:ascii="Times New Roman" w:hAnsi="Times New Roman" w:cs="Times New Roman"/>
                <w:sz w:val="20"/>
              </w:rPr>
              <w:t xml:space="preserve"> </w:t>
            </w:r>
          </w:p>
        </w:tc>
        <w:tc>
          <w:tcPr>
            <w:tcW w:w="1696" w:type="dxa"/>
            <w:gridSpan w:val="3"/>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3129</w:t>
            </w:r>
          </w:p>
        </w:tc>
        <w:tc>
          <w:tcPr>
            <w:tcW w:w="1551"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3096</w:t>
            </w:r>
          </w:p>
        </w:tc>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hanging="155"/>
              <w:jc w:val="center"/>
              <w:rPr>
                <w:rFonts w:ascii="Times New Roman" w:hAnsi="Times New Roman" w:cs="Times New Roman"/>
                <w:szCs w:val="22"/>
              </w:rPr>
            </w:pPr>
            <w:r>
              <w:rPr>
                <w:rFonts w:ascii="Times New Roman" w:hAnsi="Times New Roman" w:cs="Times New Roman"/>
                <w:sz w:val="24"/>
                <w:szCs w:val="24"/>
              </w:rPr>
              <w:t>3091</w:t>
            </w:r>
          </w:p>
        </w:tc>
        <w:tc>
          <w:tcPr>
            <w:tcW w:w="4279"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rPr>
                <w:rFonts w:ascii="Times New Roman" w:hAnsi="Times New Roman" w:cs="Times New Roman"/>
                <w:szCs w:val="22"/>
              </w:rPr>
            </w:pPr>
          </w:p>
        </w:tc>
      </w:tr>
      <w:tr w:rsidR="004E51BB">
        <w:trPr>
          <w:trHeight w:val="426"/>
        </w:trPr>
        <w:tc>
          <w:tcPr>
            <w:tcW w:w="1234" w:type="dxa"/>
            <w:vMerge/>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4E51BB">
            <w:pPr>
              <w:pStyle w:val="Betarp"/>
              <w:ind w:firstLine="0"/>
              <w:rPr>
                <w:rFonts w:ascii="Times New Roman" w:hAnsi="Times New Roman" w:cs="Times New Roman"/>
                <w:sz w:val="24"/>
                <w:szCs w:val="24"/>
              </w:rPr>
            </w:pPr>
          </w:p>
        </w:tc>
        <w:tc>
          <w:tcPr>
            <w:tcW w:w="1696" w:type="dxa"/>
            <w:gridSpan w:val="3"/>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49,5 proc.</w:t>
            </w:r>
          </w:p>
        </w:tc>
        <w:tc>
          <w:tcPr>
            <w:tcW w:w="1551"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hanging="148"/>
              <w:jc w:val="center"/>
              <w:rPr>
                <w:sz w:val="24"/>
                <w:szCs w:val="24"/>
              </w:rPr>
            </w:pPr>
            <w:r>
              <w:rPr>
                <w:rFonts w:ascii="Times New Roman" w:hAnsi="Times New Roman" w:cs="Times New Roman"/>
                <w:sz w:val="24"/>
                <w:szCs w:val="24"/>
              </w:rPr>
              <w:t>51,1 proc.</w:t>
            </w:r>
          </w:p>
        </w:tc>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155" w:firstLine="0"/>
              <w:jc w:val="center"/>
              <w:rPr>
                <w:sz w:val="24"/>
                <w:szCs w:val="24"/>
              </w:rPr>
            </w:pPr>
            <w:r>
              <w:rPr>
                <w:rFonts w:ascii="Times New Roman" w:hAnsi="Times New Roman" w:cs="Times New Roman"/>
                <w:sz w:val="24"/>
                <w:szCs w:val="24"/>
              </w:rPr>
              <w:t>54,3 proc.</w:t>
            </w:r>
          </w:p>
        </w:tc>
        <w:tc>
          <w:tcPr>
            <w:tcW w:w="4279"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rPr>
                <w:rFonts w:ascii="Times New Roman" w:hAnsi="Times New Roman" w:cs="Times New Roman"/>
                <w:szCs w:val="22"/>
              </w:rPr>
            </w:pPr>
          </w:p>
        </w:tc>
      </w:tr>
      <w:tr w:rsidR="004E51BB">
        <w:trPr>
          <w:trHeight w:val="548"/>
        </w:trPr>
        <w:tc>
          <w:tcPr>
            <w:tcW w:w="1234" w:type="dxa"/>
            <w:vMerge/>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4E51BB">
            <w:pPr>
              <w:pStyle w:val="Betarp"/>
              <w:ind w:firstLine="0"/>
              <w:rPr>
                <w:rFonts w:ascii="Times New Roman" w:hAnsi="Times New Roman" w:cs="Times New Roman"/>
                <w:sz w:val="24"/>
                <w:szCs w:val="24"/>
              </w:rPr>
            </w:pPr>
          </w:p>
        </w:tc>
        <w:tc>
          <w:tcPr>
            <w:tcW w:w="1696" w:type="dxa"/>
            <w:gridSpan w:val="3"/>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hanging="109"/>
            </w:pPr>
            <w:r>
              <w:rPr>
                <w:rFonts w:ascii="Times New Roman" w:hAnsi="Times New Roman" w:cs="Times New Roman"/>
                <w:i/>
                <w:sz w:val="24"/>
                <w:szCs w:val="24"/>
              </w:rPr>
              <w:t xml:space="preserve"> m</w:t>
            </w:r>
            <w:r>
              <w:rPr>
                <w:rFonts w:ascii="Times New Roman" w:hAnsi="Times New Roman" w:cs="Times New Roman"/>
                <w:i/>
                <w:szCs w:val="22"/>
              </w:rPr>
              <w:t xml:space="preserve">ieste </w:t>
            </w:r>
            <w:r>
              <w:rPr>
                <w:rFonts w:ascii="Times New Roman" w:hAnsi="Times New Roman" w:cs="Times New Roman"/>
                <w:i/>
                <w:sz w:val="24"/>
                <w:szCs w:val="24"/>
              </w:rPr>
              <w:t>82,6</w:t>
            </w:r>
            <w:r>
              <w:rPr>
                <w:rFonts w:ascii="Times New Roman" w:hAnsi="Times New Roman" w:cs="Times New Roman"/>
                <w:i/>
                <w:szCs w:val="22"/>
              </w:rPr>
              <w:t>proc.</w:t>
            </w:r>
          </w:p>
        </w:tc>
        <w:tc>
          <w:tcPr>
            <w:tcW w:w="1551"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i/>
                <w:szCs w:val="22"/>
              </w:rPr>
            </w:pPr>
            <w:r>
              <w:rPr>
                <w:rFonts w:ascii="Times New Roman" w:hAnsi="Times New Roman" w:cs="Times New Roman"/>
                <w:i/>
                <w:sz w:val="24"/>
                <w:szCs w:val="24"/>
              </w:rPr>
              <w:t>82,5 proc.</w:t>
            </w:r>
          </w:p>
        </w:tc>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sz w:val="24"/>
                <w:szCs w:val="24"/>
              </w:rPr>
            </w:pPr>
            <w:r>
              <w:rPr>
                <w:rFonts w:ascii="Times New Roman" w:hAnsi="Times New Roman" w:cs="Times New Roman"/>
                <w:i/>
                <w:sz w:val="24"/>
                <w:szCs w:val="24"/>
              </w:rPr>
              <w:t>87,9 proc.</w:t>
            </w:r>
          </w:p>
        </w:tc>
        <w:tc>
          <w:tcPr>
            <w:tcW w:w="4279"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rPr>
                <w:rFonts w:ascii="Times New Roman" w:hAnsi="Times New Roman" w:cs="Times New Roman"/>
                <w:szCs w:val="22"/>
              </w:rPr>
            </w:pPr>
          </w:p>
        </w:tc>
      </w:tr>
      <w:tr w:rsidR="004E51BB">
        <w:trPr>
          <w:trHeight w:val="385"/>
        </w:trPr>
        <w:tc>
          <w:tcPr>
            <w:tcW w:w="1234" w:type="dxa"/>
            <w:vMerge/>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4E51BB">
            <w:pPr>
              <w:pStyle w:val="Betarp"/>
              <w:ind w:firstLine="0"/>
              <w:rPr>
                <w:rFonts w:ascii="Times New Roman" w:hAnsi="Times New Roman" w:cs="Times New Roman"/>
                <w:sz w:val="24"/>
                <w:szCs w:val="24"/>
              </w:rPr>
            </w:pPr>
          </w:p>
        </w:tc>
        <w:tc>
          <w:tcPr>
            <w:tcW w:w="1696" w:type="dxa"/>
            <w:gridSpan w:val="3"/>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hanging="109"/>
              <w:rPr>
                <w:sz w:val="24"/>
                <w:szCs w:val="24"/>
              </w:rPr>
            </w:pPr>
            <w:r>
              <w:rPr>
                <w:rFonts w:ascii="Times New Roman" w:hAnsi="Times New Roman" w:cs="Times New Roman"/>
                <w:i/>
                <w:sz w:val="24"/>
                <w:szCs w:val="24"/>
              </w:rPr>
              <w:t xml:space="preserve"> </w:t>
            </w:r>
            <w:r>
              <w:rPr>
                <w:rFonts w:ascii="Times New Roman" w:hAnsi="Times New Roman" w:cs="Times New Roman"/>
                <w:i/>
                <w:szCs w:val="22"/>
              </w:rPr>
              <w:t>kaime</w:t>
            </w:r>
            <w:r>
              <w:rPr>
                <w:rFonts w:ascii="Times New Roman" w:hAnsi="Times New Roman" w:cs="Times New Roman"/>
                <w:i/>
                <w:sz w:val="24"/>
                <w:szCs w:val="24"/>
              </w:rPr>
              <w:t xml:space="preserve"> 28,1 </w:t>
            </w:r>
            <w:r>
              <w:rPr>
                <w:rFonts w:ascii="Times New Roman" w:hAnsi="Times New Roman" w:cs="Times New Roman"/>
                <w:i/>
                <w:szCs w:val="22"/>
              </w:rPr>
              <w:t xml:space="preserve">proc. </w:t>
            </w:r>
          </w:p>
          <w:p w:rsidR="004E51BB" w:rsidRDefault="00091B4B">
            <w:pPr>
              <w:pStyle w:val="Betarp"/>
              <w:ind w:firstLine="0"/>
              <w:rPr>
                <w:rFonts w:ascii="Times New Roman" w:hAnsi="Times New Roman" w:cs="Times New Roman"/>
                <w:i/>
                <w:szCs w:val="22"/>
              </w:rPr>
            </w:pPr>
            <w:r>
              <w:rPr>
                <w:rFonts w:ascii="Times New Roman" w:hAnsi="Times New Roman" w:cs="Times New Roman"/>
                <w:sz w:val="24"/>
                <w:szCs w:val="24"/>
              </w:rPr>
              <w:t xml:space="preserve"> </w:t>
            </w:r>
          </w:p>
        </w:tc>
        <w:tc>
          <w:tcPr>
            <w:tcW w:w="1551"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i/>
                <w:szCs w:val="22"/>
              </w:rPr>
            </w:pPr>
            <w:r>
              <w:rPr>
                <w:rFonts w:ascii="Times New Roman" w:hAnsi="Times New Roman" w:cs="Times New Roman"/>
                <w:i/>
                <w:sz w:val="24"/>
                <w:szCs w:val="24"/>
              </w:rPr>
              <w:t>30  proc.</w:t>
            </w:r>
          </w:p>
        </w:tc>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hanging="13"/>
              <w:jc w:val="center"/>
              <w:rPr>
                <w:sz w:val="24"/>
                <w:szCs w:val="24"/>
              </w:rPr>
            </w:pPr>
            <w:r>
              <w:rPr>
                <w:rFonts w:ascii="Times New Roman" w:hAnsi="Times New Roman" w:cs="Times New Roman"/>
                <w:i/>
                <w:sz w:val="24"/>
                <w:szCs w:val="24"/>
              </w:rPr>
              <w:t>31,7 proc.</w:t>
            </w:r>
          </w:p>
        </w:tc>
        <w:tc>
          <w:tcPr>
            <w:tcW w:w="4279"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rPr>
                <w:rFonts w:ascii="Times New Roman" w:hAnsi="Times New Roman" w:cs="Times New Roman"/>
                <w:szCs w:val="22"/>
              </w:rPr>
            </w:pPr>
          </w:p>
        </w:tc>
      </w:tr>
      <w:tr w:rsidR="004E51BB">
        <w:trPr>
          <w:trHeight w:val="364"/>
        </w:trPr>
        <w:tc>
          <w:tcPr>
            <w:tcW w:w="1234" w:type="dxa"/>
            <w:vMerge w:val="restart"/>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rPr>
                <w:sz w:val="24"/>
                <w:szCs w:val="24"/>
              </w:rPr>
            </w:pPr>
            <w:r>
              <w:rPr>
                <w:rFonts w:ascii="Times New Roman" w:hAnsi="Times New Roman" w:cs="Times New Roman"/>
                <w:sz w:val="24"/>
                <w:szCs w:val="24"/>
              </w:rPr>
              <w:t xml:space="preserve">Atidarytos </w:t>
            </w:r>
            <w:r>
              <w:rPr>
                <w:rFonts w:ascii="Times New Roman" w:hAnsi="Times New Roman" w:cs="Times New Roman"/>
                <w:szCs w:val="22"/>
              </w:rPr>
              <w:t>papildomos</w:t>
            </w:r>
            <w:r>
              <w:rPr>
                <w:rFonts w:ascii="Times New Roman" w:hAnsi="Times New Roman" w:cs="Times New Roman"/>
                <w:sz w:val="24"/>
                <w:szCs w:val="24"/>
              </w:rPr>
              <w:t xml:space="preserve"> grupės </w:t>
            </w:r>
          </w:p>
        </w:tc>
        <w:tc>
          <w:tcPr>
            <w:tcW w:w="1696" w:type="dxa"/>
            <w:gridSpan w:val="3"/>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i/>
                <w:szCs w:val="22"/>
              </w:rPr>
            </w:pPr>
            <w:r>
              <w:rPr>
                <w:rFonts w:ascii="Times New Roman" w:hAnsi="Times New Roman" w:cs="Times New Roman"/>
                <w:i/>
                <w:sz w:val="24"/>
                <w:szCs w:val="24"/>
              </w:rPr>
              <w:t xml:space="preserve">mieste         </w:t>
            </w:r>
            <w:r>
              <w:rPr>
                <w:rFonts w:ascii="Times New Roman" w:hAnsi="Times New Roman" w:cs="Times New Roman"/>
                <w:sz w:val="24"/>
                <w:szCs w:val="24"/>
              </w:rPr>
              <w:t>2</w:t>
            </w:r>
          </w:p>
        </w:tc>
        <w:tc>
          <w:tcPr>
            <w:tcW w:w="1551"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rPr>
                <w:rFonts w:ascii="Times New Roman" w:hAnsi="Times New Roman" w:cs="Times New Roman"/>
                <w:szCs w:val="22"/>
              </w:rPr>
            </w:pPr>
            <w:r>
              <w:rPr>
                <w:rFonts w:ascii="Times New Roman" w:hAnsi="Times New Roman" w:cs="Times New Roman"/>
                <w:sz w:val="24"/>
                <w:szCs w:val="24"/>
              </w:rPr>
              <w:t>2</w:t>
            </w:r>
          </w:p>
        </w:tc>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rPr>
                <w:rFonts w:ascii="Times New Roman" w:hAnsi="Times New Roman" w:cs="Times New Roman"/>
                <w:szCs w:val="22"/>
              </w:rPr>
            </w:pPr>
            <w:r>
              <w:rPr>
                <w:rFonts w:ascii="Times New Roman" w:hAnsi="Times New Roman" w:cs="Times New Roman"/>
                <w:sz w:val="24"/>
                <w:szCs w:val="24"/>
              </w:rPr>
              <w:t>6</w:t>
            </w:r>
          </w:p>
        </w:tc>
        <w:tc>
          <w:tcPr>
            <w:tcW w:w="4279"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rPr>
                <w:rFonts w:ascii="Times New Roman" w:hAnsi="Times New Roman" w:cs="Times New Roman"/>
                <w:szCs w:val="22"/>
              </w:rPr>
            </w:pPr>
          </w:p>
        </w:tc>
      </w:tr>
      <w:tr w:rsidR="004E51BB">
        <w:trPr>
          <w:trHeight w:val="385"/>
        </w:trPr>
        <w:tc>
          <w:tcPr>
            <w:tcW w:w="1234" w:type="dxa"/>
            <w:vMerge/>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4E51BB">
            <w:pPr>
              <w:pStyle w:val="Betarp"/>
              <w:ind w:firstLine="0"/>
              <w:rPr>
                <w:rFonts w:ascii="Times New Roman" w:hAnsi="Times New Roman" w:cs="Times New Roman"/>
                <w:sz w:val="24"/>
                <w:szCs w:val="24"/>
              </w:rPr>
            </w:pPr>
          </w:p>
        </w:tc>
        <w:tc>
          <w:tcPr>
            <w:tcW w:w="1696" w:type="dxa"/>
            <w:gridSpan w:val="3"/>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rPr>
                <w:rFonts w:ascii="Times New Roman" w:hAnsi="Times New Roman" w:cs="Times New Roman"/>
                <w:i/>
                <w:szCs w:val="22"/>
              </w:rPr>
            </w:pPr>
            <w:r>
              <w:rPr>
                <w:rFonts w:ascii="Times New Roman" w:hAnsi="Times New Roman" w:cs="Times New Roman"/>
                <w:i/>
                <w:sz w:val="24"/>
                <w:szCs w:val="24"/>
              </w:rPr>
              <w:t xml:space="preserve">kaime         </w:t>
            </w:r>
            <w:r>
              <w:rPr>
                <w:rFonts w:ascii="Times New Roman" w:hAnsi="Times New Roman" w:cs="Times New Roman"/>
                <w:sz w:val="24"/>
                <w:szCs w:val="24"/>
              </w:rPr>
              <w:t>3</w:t>
            </w:r>
          </w:p>
        </w:tc>
        <w:tc>
          <w:tcPr>
            <w:tcW w:w="1551"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rPr>
                <w:rFonts w:ascii="Times New Roman" w:hAnsi="Times New Roman" w:cs="Times New Roman"/>
                <w:szCs w:val="22"/>
              </w:rPr>
            </w:pPr>
            <w:r>
              <w:rPr>
                <w:rFonts w:ascii="Times New Roman" w:hAnsi="Times New Roman" w:cs="Times New Roman"/>
                <w:sz w:val="24"/>
                <w:szCs w:val="24"/>
              </w:rPr>
              <w:t>2</w:t>
            </w:r>
          </w:p>
        </w:tc>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rPr>
                <w:rFonts w:ascii="Times New Roman" w:hAnsi="Times New Roman" w:cs="Times New Roman"/>
                <w:szCs w:val="22"/>
              </w:rPr>
            </w:pPr>
            <w:r>
              <w:rPr>
                <w:rFonts w:ascii="Times New Roman" w:hAnsi="Times New Roman" w:cs="Times New Roman"/>
                <w:sz w:val="24"/>
                <w:szCs w:val="24"/>
              </w:rPr>
              <w:t>5</w:t>
            </w:r>
          </w:p>
        </w:tc>
        <w:tc>
          <w:tcPr>
            <w:tcW w:w="4279"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rPr>
                <w:rFonts w:ascii="Times New Roman" w:hAnsi="Times New Roman" w:cs="Times New Roman"/>
                <w:szCs w:val="22"/>
              </w:rPr>
            </w:pPr>
          </w:p>
        </w:tc>
      </w:tr>
    </w:tbl>
    <w:p w:rsidR="004E51BB" w:rsidRDefault="00091B4B">
      <w:pPr>
        <w:pStyle w:val="Betarp"/>
        <w:ind w:firstLine="142"/>
        <w:jc w:val="both"/>
        <w:rPr>
          <w:rFonts w:ascii="Times New Roman" w:hAnsi="Times New Roman" w:cs="Times New Roman"/>
          <w:i/>
          <w:szCs w:val="22"/>
        </w:rPr>
      </w:pPr>
      <w:r>
        <w:rPr>
          <w:rFonts w:ascii="Times New Roman" w:hAnsi="Times New Roman" w:cs="Times New Roman"/>
          <w:i/>
          <w:szCs w:val="22"/>
        </w:rPr>
        <w:t xml:space="preserve">Duomenų šaltinis: Savivaldybės duomenys </w:t>
      </w:r>
    </w:p>
    <w:p w:rsidR="004E51BB" w:rsidRDefault="004E51BB">
      <w:pPr>
        <w:rPr>
          <w:rFonts w:ascii="Times New Roman" w:hAnsi="Times New Roman" w:cs="Times New Roman"/>
          <w:b/>
          <w:sz w:val="24"/>
          <w:szCs w:val="24"/>
        </w:rPr>
      </w:pPr>
    </w:p>
    <w:p w:rsidR="004E51BB" w:rsidRDefault="004E51BB">
      <w:pPr>
        <w:rPr>
          <w:rFonts w:ascii="Times New Roman" w:hAnsi="Times New Roman" w:cs="Times New Roman"/>
          <w:sz w:val="24"/>
          <w:szCs w:val="24"/>
        </w:rPr>
      </w:pPr>
    </w:p>
    <w:p w:rsidR="004E51BB" w:rsidRDefault="00091B4B">
      <w:r>
        <w:rPr>
          <w:rFonts w:ascii="Times New Roman" w:hAnsi="Times New Roman" w:cs="Times New Roman"/>
          <w:b/>
          <w:sz w:val="24"/>
          <w:szCs w:val="24"/>
        </w:rPr>
        <w:lastRenderedPageBreak/>
        <w:t>Rodiklis. Mokyklų vadovų ir pedagogų kvalifikacija ir amžius.</w:t>
      </w:r>
    </w:p>
    <w:tbl>
      <w:tblPr>
        <w:tblW w:w="10348" w:type="dxa"/>
        <w:tblInd w:w="-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1417"/>
        <w:gridCol w:w="54"/>
        <w:gridCol w:w="1222"/>
        <w:gridCol w:w="1254"/>
        <w:gridCol w:w="1156"/>
        <w:gridCol w:w="1135"/>
        <w:gridCol w:w="4110"/>
      </w:tblGrid>
      <w:tr w:rsidR="004E51BB">
        <w:trPr>
          <w:trHeight w:val="293"/>
        </w:trPr>
        <w:tc>
          <w:tcPr>
            <w:tcW w:w="2692" w:type="dxa"/>
            <w:gridSpan w:val="3"/>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rPr>
                <w:rFonts w:ascii="Times New Roman" w:hAnsi="Times New Roman" w:cs="Times New Roman"/>
              </w:rPr>
            </w:pPr>
            <w:r>
              <w:rPr>
                <w:rFonts w:ascii="Times New Roman" w:hAnsi="Times New Roman" w:cs="Times New Roman"/>
                <w:b/>
                <w:bCs/>
                <w:sz w:val="24"/>
                <w:szCs w:val="24"/>
              </w:rPr>
              <w:t xml:space="preserve">Atestacija (proc.) </w:t>
            </w:r>
          </w:p>
        </w:tc>
        <w:tc>
          <w:tcPr>
            <w:tcW w:w="125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b/>
                <w:bCs/>
                <w:sz w:val="24"/>
                <w:szCs w:val="24"/>
              </w:rPr>
              <w:t>2015 m.</w:t>
            </w:r>
          </w:p>
        </w:tc>
        <w:tc>
          <w:tcPr>
            <w:tcW w:w="11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b/>
                <w:bCs/>
                <w:sz w:val="24"/>
                <w:szCs w:val="24"/>
              </w:rPr>
              <w:t>2016 m.</w:t>
            </w:r>
          </w:p>
        </w:tc>
        <w:tc>
          <w:tcPr>
            <w:tcW w:w="1135"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b/>
                <w:bCs/>
                <w:sz w:val="24"/>
                <w:szCs w:val="24"/>
              </w:rPr>
              <w:t>2017 m.</w:t>
            </w:r>
          </w:p>
        </w:tc>
        <w:tc>
          <w:tcPr>
            <w:tcW w:w="411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Betarp"/>
              <w:ind w:hanging="108"/>
              <w:rPr>
                <w:rFonts w:ascii="Times New Roman" w:hAnsi="Times New Roman" w:cs="Times New Roman"/>
                <w:sz w:val="24"/>
                <w:szCs w:val="24"/>
              </w:rPr>
            </w:pPr>
            <w:r>
              <w:rPr>
                <w:rFonts w:ascii="Times New Roman" w:hAnsi="Times New Roman" w:cs="Times New Roman"/>
                <w:b/>
                <w:bCs/>
                <w:sz w:val="24"/>
                <w:szCs w:val="24"/>
              </w:rPr>
              <w:t xml:space="preserve">                               Išvados</w:t>
            </w:r>
          </w:p>
        </w:tc>
      </w:tr>
      <w:tr w:rsidR="004E51BB">
        <w:trPr>
          <w:trHeight w:val="187"/>
        </w:trPr>
        <w:tc>
          <w:tcPr>
            <w:tcW w:w="2692" w:type="dxa"/>
            <w:gridSpan w:val="3"/>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32"/>
              <w:rPr>
                <w:szCs w:val="22"/>
              </w:rPr>
            </w:pPr>
            <w:r>
              <w:rPr>
                <w:rFonts w:ascii="Times New Roman" w:hAnsi="Times New Roman" w:cs="Times New Roman"/>
                <w:szCs w:val="22"/>
              </w:rPr>
              <w:t xml:space="preserve">Vadovai </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b/>
                <w:szCs w:val="22"/>
              </w:rPr>
            </w:pPr>
            <w:r>
              <w:rPr>
                <w:rFonts w:ascii="Times New Roman" w:hAnsi="Times New Roman" w:cs="Times New Roman"/>
                <w:b/>
                <w:sz w:val="24"/>
                <w:szCs w:val="24"/>
              </w:rPr>
              <w:t>82,7</w:t>
            </w:r>
          </w:p>
        </w:tc>
        <w:tc>
          <w:tcPr>
            <w:tcW w:w="115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108" w:firstLine="0"/>
              <w:jc w:val="center"/>
              <w:rPr>
                <w:rFonts w:ascii="Times New Roman" w:hAnsi="Times New Roman" w:cs="Times New Roman"/>
                <w:b/>
                <w:szCs w:val="22"/>
              </w:rPr>
            </w:pPr>
            <w:r>
              <w:rPr>
                <w:rFonts w:ascii="Times New Roman" w:hAnsi="Times New Roman" w:cs="Times New Roman"/>
                <w:b/>
                <w:sz w:val="24"/>
                <w:szCs w:val="24"/>
              </w:rPr>
              <w:t>85,7</w:t>
            </w:r>
          </w:p>
        </w:tc>
        <w:tc>
          <w:tcPr>
            <w:tcW w:w="113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left="-108" w:firstLine="0"/>
              <w:jc w:val="center"/>
              <w:rPr>
                <w:rFonts w:ascii="Times New Roman" w:hAnsi="Times New Roman" w:cs="Times New Roman"/>
                <w:b/>
                <w:szCs w:val="22"/>
              </w:rPr>
            </w:pPr>
            <w:r>
              <w:rPr>
                <w:rFonts w:ascii="Times New Roman" w:hAnsi="Times New Roman" w:cs="Times New Roman"/>
                <w:b/>
                <w:sz w:val="24"/>
                <w:szCs w:val="24"/>
              </w:rPr>
              <w:t>84,7</w:t>
            </w: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E51BB" w:rsidRDefault="00695AB6">
            <w:pPr>
              <w:pStyle w:val="Betarp"/>
              <w:ind w:firstLine="34"/>
              <w:jc w:val="both"/>
              <w:rPr>
                <w:sz w:val="24"/>
                <w:szCs w:val="24"/>
              </w:rPr>
            </w:pPr>
            <w:r>
              <w:rPr>
                <w:rFonts w:ascii="Times New Roman" w:hAnsi="Times New Roman" w:cs="Times New Roman"/>
                <w:sz w:val="24"/>
                <w:szCs w:val="24"/>
              </w:rPr>
              <w:t xml:space="preserve">   </w:t>
            </w:r>
            <w:r w:rsidR="00091B4B">
              <w:rPr>
                <w:rFonts w:ascii="Times New Roman" w:hAnsi="Times New Roman" w:cs="Times New Roman"/>
                <w:sz w:val="24"/>
                <w:szCs w:val="24"/>
              </w:rPr>
              <w:t xml:space="preserve">Vadovų atestacija vykdyta planingai. Atestuotų vadovų skaičius tolygus. 2017 m. dėl nepakankamo vadybinio stažo neatestuota 12 vadovų. Mokyklų vadovų kvalifikacinės kompetencijos tinkamos. Rajone gana daug aukštas kvalifikacines kategorijas turinčių pedagogų. Miesto ir kaimo gimnazijose mokytojų metodininkų skaičius skiriasi nežymiai. </w:t>
            </w:r>
            <w:r w:rsidR="00091B4B">
              <w:rPr>
                <w:rFonts w:ascii="Times New Roman" w:hAnsi="Times New Roman" w:cs="Times New Roman"/>
                <w:b/>
                <w:sz w:val="24"/>
                <w:szCs w:val="24"/>
              </w:rPr>
              <w:t>Problema</w:t>
            </w:r>
            <w:r w:rsidR="00091B4B">
              <w:rPr>
                <w:rFonts w:ascii="Times New Roman" w:hAnsi="Times New Roman" w:cs="Times New Roman"/>
                <w:sz w:val="24"/>
                <w:szCs w:val="24"/>
              </w:rPr>
              <w:t xml:space="preserve">: netolygiai didėja mokytojų metodininkų procentas kaimo ir miesto mokyklose. </w:t>
            </w:r>
          </w:p>
          <w:p w:rsidR="004E51BB" w:rsidRDefault="00091B4B">
            <w:pPr>
              <w:pStyle w:val="Betarp"/>
              <w:ind w:firstLine="0"/>
              <w:jc w:val="both"/>
              <w:rPr>
                <w:sz w:val="24"/>
                <w:szCs w:val="24"/>
              </w:rPr>
            </w:pPr>
            <w:r>
              <w:rPr>
                <w:rFonts w:ascii="Times New Roman" w:hAnsi="Times New Roman" w:cs="Times New Roman"/>
                <w:b/>
                <w:sz w:val="24"/>
                <w:szCs w:val="24"/>
              </w:rPr>
              <w:t>Pažanga padaryta iš dalies</w:t>
            </w:r>
            <w:r>
              <w:rPr>
                <w:b/>
                <w:sz w:val="24"/>
                <w:szCs w:val="24"/>
              </w:rPr>
              <w:t>.</w:t>
            </w:r>
          </w:p>
        </w:tc>
      </w:tr>
      <w:tr w:rsidR="004E51BB">
        <w:trPr>
          <w:trHeight w:val="340"/>
        </w:trPr>
        <w:tc>
          <w:tcPr>
            <w:tcW w:w="2692" w:type="dxa"/>
            <w:gridSpan w:val="3"/>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0"/>
              <w:rPr>
                <w:szCs w:val="22"/>
              </w:rPr>
            </w:pPr>
            <w:r>
              <w:rPr>
                <w:rFonts w:ascii="Times New Roman" w:hAnsi="Times New Roman" w:cs="Times New Roman"/>
                <w:szCs w:val="22"/>
              </w:rPr>
              <w:t xml:space="preserve"> Iš viso atestuotų pedagogų </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34"/>
              <w:jc w:val="center"/>
              <w:rPr>
                <w:rFonts w:ascii="Times New Roman" w:hAnsi="Times New Roman" w:cs="Times New Roman"/>
                <w:b/>
                <w:szCs w:val="22"/>
              </w:rPr>
            </w:pPr>
            <w:r>
              <w:rPr>
                <w:rFonts w:ascii="Times New Roman" w:hAnsi="Times New Roman" w:cs="Times New Roman"/>
                <w:b/>
                <w:sz w:val="24"/>
                <w:szCs w:val="24"/>
              </w:rPr>
              <w:t>90,8</w:t>
            </w:r>
          </w:p>
        </w:tc>
        <w:tc>
          <w:tcPr>
            <w:tcW w:w="115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34"/>
              <w:jc w:val="center"/>
              <w:rPr>
                <w:rFonts w:ascii="Times New Roman" w:hAnsi="Times New Roman" w:cs="Times New Roman"/>
                <w:b/>
                <w:szCs w:val="22"/>
              </w:rPr>
            </w:pPr>
            <w:r>
              <w:rPr>
                <w:rFonts w:ascii="Times New Roman" w:hAnsi="Times New Roman" w:cs="Times New Roman"/>
                <w:b/>
                <w:sz w:val="24"/>
                <w:szCs w:val="24"/>
              </w:rPr>
              <w:t>93,7</w:t>
            </w:r>
          </w:p>
        </w:tc>
        <w:tc>
          <w:tcPr>
            <w:tcW w:w="113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34"/>
              <w:jc w:val="center"/>
              <w:rPr>
                <w:rFonts w:ascii="Times New Roman" w:hAnsi="Times New Roman" w:cs="Times New Roman"/>
                <w:b/>
                <w:szCs w:val="22"/>
              </w:rPr>
            </w:pPr>
            <w:r>
              <w:rPr>
                <w:rFonts w:ascii="Times New Roman" w:hAnsi="Times New Roman" w:cs="Times New Roman"/>
                <w:b/>
                <w:sz w:val="24"/>
                <w:szCs w:val="24"/>
              </w:rPr>
              <w:t>96</w:t>
            </w:r>
          </w:p>
        </w:tc>
        <w:tc>
          <w:tcPr>
            <w:tcW w:w="411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b/>
                <w:sz w:val="24"/>
                <w:szCs w:val="24"/>
              </w:rPr>
            </w:pPr>
          </w:p>
        </w:tc>
      </w:tr>
      <w:tr w:rsidR="004E51BB">
        <w:trPr>
          <w:trHeight w:val="280"/>
        </w:trPr>
        <w:tc>
          <w:tcPr>
            <w:tcW w:w="1416" w:type="dxa"/>
            <w:vMerge w:val="restart"/>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34"/>
              <w:rPr>
                <w:rFonts w:ascii="Times New Roman" w:hAnsi="Times New Roman" w:cs="Times New Roman"/>
              </w:rPr>
            </w:pPr>
            <w:r>
              <w:rPr>
                <w:rFonts w:ascii="Times New Roman" w:hAnsi="Times New Roman" w:cs="Times New Roman"/>
                <w:szCs w:val="22"/>
              </w:rPr>
              <w:t>Gimnazijose</w:t>
            </w:r>
          </w:p>
          <w:p w:rsidR="004E51BB" w:rsidRDefault="00091B4B">
            <w:pPr>
              <w:pStyle w:val="Betarp"/>
              <w:ind w:firstLine="34"/>
              <w:rPr>
                <w:rFonts w:ascii="Times New Roman" w:hAnsi="Times New Roman" w:cs="Times New Roman"/>
              </w:rPr>
            </w:pPr>
            <w:r>
              <w:rPr>
                <w:rFonts w:ascii="Times New Roman" w:hAnsi="Times New Roman" w:cs="Times New Roman"/>
                <w:szCs w:val="22"/>
              </w:rPr>
              <w:t xml:space="preserve">mokytojai - </w:t>
            </w:r>
          </w:p>
          <w:p w:rsidR="004E51BB" w:rsidRDefault="00091B4B">
            <w:pPr>
              <w:pStyle w:val="Betarp"/>
              <w:ind w:firstLine="34"/>
              <w:rPr>
                <w:szCs w:val="22"/>
              </w:rPr>
            </w:pPr>
            <w:r>
              <w:rPr>
                <w:rFonts w:ascii="Times New Roman" w:hAnsi="Times New Roman" w:cs="Times New Roman"/>
                <w:szCs w:val="22"/>
              </w:rPr>
              <w:t xml:space="preserve">metodininkai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12"/>
              <w:rPr>
                <w:szCs w:val="22"/>
              </w:rPr>
            </w:pPr>
            <w:r>
              <w:rPr>
                <w:rFonts w:ascii="Times New Roman" w:hAnsi="Times New Roman" w:cs="Times New Roman"/>
                <w:szCs w:val="22"/>
              </w:rPr>
              <w:t xml:space="preserve">Miesto </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rPr>
            </w:pPr>
            <w:r>
              <w:rPr>
                <w:rFonts w:ascii="Times New Roman" w:hAnsi="Times New Roman" w:cs="Times New Roman"/>
                <w:sz w:val="24"/>
                <w:szCs w:val="24"/>
              </w:rPr>
              <w:t>59,7</w:t>
            </w:r>
          </w:p>
        </w:tc>
        <w:tc>
          <w:tcPr>
            <w:tcW w:w="115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hanging="86"/>
              <w:jc w:val="center"/>
              <w:rPr>
                <w:rFonts w:ascii="Times New Roman" w:hAnsi="Times New Roman" w:cs="Times New Roman"/>
                <w:szCs w:val="22"/>
              </w:rPr>
            </w:pPr>
            <w:r>
              <w:rPr>
                <w:rFonts w:ascii="Times New Roman" w:hAnsi="Times New Roman" w:cs="Times New Roman"/>
                <w:sz w:val="24"/>
                <w:szCs w:val="24"/>
              </w:rPr>
              <w:t>58,6</w:t>
            </w:r>
          </w:p>
        </w:tc>
        <w:tc>
          <w:tcPr>
            <w:tcW w:w="113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rPr>
            </w:pPr>
            <w:r>
              <w:rPr>
                <w:rFonts w:ascii="Times New Roman" w:hAnsi="Times New Roman" w:cs="Times New Roman"/>
                <w:sz w:val="24"/>
                <w:szCs w:val="24"/>
              </w:rPr>
              <w:t>63,4</w:t>
            </w:r>
          </w:p>
        </w:tc>
        <w:tc>
          <w:tcPr>
            <w:tcW w:w="411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b/>
                <w:sz w:val="24"/>
                <w:szCs w:val="24"/>
              </w:rPr>
            </w:pPr>
          </w:p>
        </w:tc>
      </w:tr>
      <w:tr w:rsidR="004E51BB">
        <w:trPr>
          <w:trHeight w:val="372"/>
        </w:trPr>
        <w:tc>
          <w:tcPr>
            <w:tcW w:w="1416" w:type="dxa"/>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4E51BB">
            <w:pPr>
              <w:pStyle w:val="Betarp"/>
              <w:ind w:firstLine="34"/>
              <w:rPr>
                <w:rFonts w:ascii="Times New Roman" w:hAnsi="Times New Roman" w:cs="Times New Roman"/>
                <w:szCs w:val="22"/>
              </w:rPr>
            </w:pP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12"/>
              <w:rPr>
                <w:szCs w:val="22"/>
              </w:rPr>
            </w:pPr>
            <w:r>
              <w:rPr>
                <w:rFonts w:ascii="Times New Roman" w:hAnsi="Times New Roman" w:cs="Times New Roman"/>
                <w:i/>
                <w:szCs w:val="22"/>
              </w:rPr>
              <w:t xml:space="preserve">Kaimo </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hanging="108"/>
              <w:jc w:val="center"/>
              <w:rPr>
                <w:rFonts w:ascii="Times New Roman" w:hAnsi="Times New Roman" w:cs="Times New Roman"/>
                <w:i/>
              </w:rPr>
            </w:pPr>
            <w:r>
              <w:rPr>
                <w:rFonts w:ascii="Times New Roman" w:hAnsi="Times New Roman" w:cs="Times New Roman"/>
                <w:i/>
                <w:sz w:val="24"/>
                <w:szCs w:val="24"/>
              </w:rPr>
              <w:t>50</w:t>
            </w:r>
          </w:p>
        </w:tc>
        <w:tc>
          <w:tcPr>
            <w:tcW w:w="115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hanging="86"/>
              <w:jc w:val="center"/>
              <w:rPr>
                <w:rFonts w:ascii="Times New Roman" w:hAnsi="Times New Roman" w:cs="Times New Roman"/>
                <w:i/>
                <w:szCs w:val="22"/>
              </w:rPr>
            </w:pPr>
            <w:r>
              <w:rPr>
                <w:rFonts w:ascii="Times New Roman" w:hAnsi="Times New Roman" w:cs="Times New Roman"/>
                <w:i/>
                <w:sz w:val="24"/>
                <w:szCs w:val="24"/>
              </w:rPr>
              <w:t>50</w:t>
            </w:r>
          </w:p>
        </w:tc>
        <w:tc>
          <w:tcPr>
            <w:tcW w:w="113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i/>
              </w:rPr>
            </w:pPr>
            <w:r>
              <w:rPr>
                <w:rFonts w:ascii="Times New Roman" w:hAnsi="Times New Roman" w:cs="Times New Roman"/>
                <w:i/>
                <w:sz w:val="24"/>
                <w:szCs w:val="24"/>
              </w:rPr>
              <w:t>52,12</w:t>
            </w:r>
          </w:p>
        </w:tc>
        <w:tc>
          <w:tcPr>
            <w:tcW w:w="411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b/>
                <w:sz w:val="24"/>
                <w:szCs w:val="24"/>
              </w:rPr>
            </w:pPr>
          </w:p>
        </w:tc>
      </w:tr>
      <w:tr w:rsidR="004E51BB">
        <w:trPr>
          <w:trHeight w:val="323"/>
        </w:trPr>
        <w:tc>
          <w:tcPr>
            <w:tcW w:w="1416" w:type="dxa"/>
            <w:vMerge w:val="restart"/>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0"/>
              <w:rPr>
                <w:szCs w:val="22"/>
              </w:rPr>
            </w:pPr>
            <w:r>
              <w:rPr>
                <w:rFonts w:ascii="Times New Roman" w:hAnsi="Times New Roman" w:cs="Times New Roman"/>
                <w:szCs w:val="22"/>
              </w:rPr>
              <w:t xml:space="preserve">Pagrindinėse </w:t>
            </w:r>
          </w:p>
          <w:p w:rsidR="004E51BB" w:rsidRDefault="00091B4B">
            <w:pPr>
              <w:pStyle w:val="Betarp"/>
              <w:ind w:firstLine="34"/>
              <w:rPr>
                <w:szCs w:val="22"/>
              </w:rPr>
            </w:pPr>
            <w:r>
              <w:rPr>
                <w:rFonts w:ascii="Times New Roman" w:hAnsi="Times New Roman" w:cs="Times New Roman"/>
                <w:szCs w:val="22"/>
              </w:rPr>
              <w:t xml:space="preserve"> mokytojai -metodininkai</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12"/>
              <w:rPr>
                <w:szCs w:val="22"/>
              </w:rPr>
            </w:pPr>
            <w:r>
              <w:rPr>
                <w:rFonts w:ascii="Times New Roman" w:hAnsi="Times New Roman" w:cs="Times New Roman"/>
                <w:szCs w:val="22"/>
              </w:rPr>
              <w:t xml:space="preserve">Miesto </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hanging="108"/>
              <w:jc w:val="center"/>
              <w:rPr>
                <w:rFonts w:ascii="Times New Roman" w:hAnsi="Times New Roman" w:cs="Times New Roman"/>
              </w:rPr>
            </w:pPr>
            <w:r>
              <w:rPr>
                <w:rFonts w:ascii="Times New Roman" w:hAnsi="Times New Roman" w:cs="Times New Roman"/>
                <w:sz w:val="24"/>
                <w:szCs w:val="24"/>
              </w:rPr>
              <w:t>59,6</w:t>
            </w:r>
          </w:p>
        </w:tc>
        <w:tc>
          <w:tcPr>
            <w:tcW w:w="115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hanging="86"/>
              <w:jc w:val="center"/>
              <w:rPr>
                <w:rFonts w:ascii="Times New Roman" w:hAnsi="Times New Roman" w:cs="Times New Roman"/>
                <w:szCs w:val="22"/>
              </w:rPr>
            </w:pPr>
            <w:r>
              <w:rPr>
                <w:rFonts w:ascii="Times New Roman" w:hAnsi="Times New Roman" w:cs="Times New Roman"/>
                <w:sz w:val="24"/>
                <w:szCs w:val="24"/>
              </w:rPr>
              <w:t>58,5</w:t>
            </w:r>
          </w:p>
        </w:tc>
        <w:tc>
          <w:tcPr>
            <w:tcW w:w="113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rPr>
            </w:pPr>
            <w:r>
              <w:rPr>
                <w:rFonts w:ascii="Times New Roman" w:hAnsi="Times New Roman" w:cs="Times New Roman"/>
                <w:sz w:val="24"/>
                <w:szCs w:val="24"/>
              </w:rPr>
              <w:t>62,85</w:t>
            </w:r>
          </w:p>
        </w:tc>
        <w:tc>
          <w:tcPr>
            <w:tcW w:w="411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b/>
                <w:sz w:val="24"/>
                <w:szCs w:val="24"/>
              </w:rPr>
            </w:pPr>
          </w:p>
        </w:tc>
      </w:tr>
      <w:tr w:rsidR="004E51BB">
        <w:trPr>
          <w:trHeight w:val="287"/>
        </w:trPr>
        <w:tc>
          <w:tcPr>
            <w:tcW w:w="1416" w:type="dxa"/>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4E51BB">
            <w:pPr>
              <w:pStyle w:val="Betarp"/>
              <w:ind w:firstLine="34"/>
              <w:rPr>
                <w:rFonts w:ascii="Times New Roman" w:hAnsi="Times New Roman" w:cs="Times New Roman"/>
                <w:szCs w:val="22"/>
              </w:rPr>
            </w:pP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12"/>
              <w:rPr>
                <w:szCs w:val="22"/>
              </w:rPr>
            </w:pPr>
            <w:r>
              <w:rPr>
                <w:rFonts w:ascii="Times New Roman" w:hAnsi="Times New Roman" w:cs="Times New Roman"/>
                <w:i/>
                <w:szCs w:val="22"/>
              </w:rPr>
              <w:t xml:space="preserve">Kaimo </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hanging="108"/>
              <w:jc w:val="center"/>
              <w:rPr>
                <w:rFonts w:ascii="Times New Roman" w:hAnsi="Times New Roman" w:cs="Times New Roman"/>
                <w:i/>
              </w:rPr>
            </w:pPr>
            <w:r>
              <w:rPr>
                <w:rFonts w:ascii="Times New Roman" w:hAnsi="Times New Roman" w:cs="Times New Roman"/>
                <w:i/>
                <w:sz w:val="24"/>
                <w:szCs w:val="24"/>
              </w:rPr>
              <w:t>32,6</w:t>
            </w:r>
          </w:p>
        </w:tc>
        <w:tc>
          <w:tcPr>
            <w:tcW w:w="115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hanging="86"/>
              <w:jc w:val="center"/>
              <w:rPr>
                <w:rFonts w:ascii="Times New Roman" w:hAnsi="Times New Roman" w:cs="Times New Roman"/>
                <w:i/>
                <w:szCs w:val="22"/>
              </w:rPr>
            </w:pPr>
            <w:r>
              <w:rPr>
                <w:rFonts w:ascii="Times New Roman" w:hAnsi="Times New Roman" w:cs="Times New Roman"/>
                <w:i/>
                <w:sz w:val="24"/>
                <w:szCs w:val="24"/>
              </w:rPr>
              <w:t>37,08</w:t>
            </w:r>
          </w:p>
        </w:tc>
        <w:tc>
          <w:tcPr>
            <w:tcW w:w="113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55"/>
              <w:jc w:val="center"/>
              <w:rPr>
                <w:rFonts w:ascii="Times New Roman" w:hAnsi="Times New Roman" w:cs="Times New Roman"/>
                <w:i/>
              </w:rPr>
            </w:pPr>
            <w:r>
              <w:rPr>
                <w:rFonts w:ascii="Times New Roman" w:hAnsi="Times New Roman" w:cs="Times New Roman"/>
                <w:i/>
                <w:sz w:val="24"/>
                <w:szCs w:val="24"/>
              </w:rPr>
              <w:t>33,58</w:t>
            </w:r>
          </w:p>
        </w:tc>
        <w:tc>
          <w:tcPr>
            <w:tcW w:w="411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b/>
                <w:sz w:val="24"/>
                <w:szCs w:val="24"/>
              </w:rPr>
            </w:pPr>
          </w:p>
        </w:tc>
      </w:tr>
      <w:tr w:rsidR="004E51BB">
        <w:trPr>
          <w:trHeight w:val="237"/>
        </w:trPr>
        <w:tc>
          <w:tcPr>
            <w:tcW w:w="1416" w:type="dxa"/>
            <w:vMerge w:val="restart"/>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0"/>
              <w:rPr>
                <w:szCs w:val="22"/>
              </w:rPr>
            </w:pPr>
            <w:r>
              <w:rPr>
                <w:rFonts w:ascii="Times New Roman" w:hAnsi="Times New Roman" w:cs="Times New Roman"/>
                <w:szCs w:val="22"/>
              </w:rPr>
              <w:t>Pradinėse</w:t>
            </w:r>
          </w:p>
          <w:p w:rsidR="004E51BB" w:rsidRDefault="00091B4B">
            <w:pPr>
              <w:pStyle w:val="Betarp"/>
              <w:ind w:firstLine="34"/>
              <w:rPr>
                <w:rFonts w:ascii="Times New Roman" w:hAnsi="Times New Roman" w:cs="Times New Roman"/>
              </w:rPr>
            </w:pPr>
            <w:r>
              <w:rPr>
                <w:rFonts w:ascii="Times New Roman" w:hAnsi="Times New Roman" w:cs="Times New Roman"/>
                <w:szCs w:val="22"/>
              </w:rPr>
              <w:t xml:space="preserve"> mokytojai - metodininkai</w:t>
            </w:r>
          </w:p>
          <w:p w:rsidR="004E51BB" w:rsidRDefault="00091B4B">
            <w:pPr>
              <w:pStyle w:val="Betarp"/>
              <w:ind w:firstLine="34"/>
              <w:rPr>
                <w:szCs w:val="22"/>
              </w:rPr>
            </w:pPr>
            <w:r>
              <w:rPr>
                <w:rFonts w:ascii="Times New Roman" w:hAnsi="Times New Roman" w:cs="Times New Roman"/>
                <w:szCs w:val="22"/>
              </w:rPr>
              <w:t xml:space="preserve">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12"/>
              <w:rPr>
                <w:szCs w:val="22"/>
              </w:rPr>
            </w:pPr>
            <w:r>
              <w:rPr>
                <w:rFonts w:ascii="Times New Roman" w:hAnsi="Times New Roman" w:cs="Times New Roman"/>
                <w:szCs w:val="22"/>
              </w:rPr>
              <w:t xml:space="preserve">Miesto </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hanging="108"/>
              <w:jc w:val="center"/>
              <w:rPr>
                <w:rFonts w:ascii="Times New Roman" w:hAnsi="Times New Roman" w:cs="Times New Roman"/>
              </w:rPr>
            </w:pPr>
            <w:r>
              <w:rPr>
                <w:rFonts w:ascii="Times New Roman" w:hAnsi="Times New Roman" w:cs="Times New Roman"/>
                <w:sz w:val="24"/>
                <w:szCs w:val="24"/>
              </w:rPr>
              <w:t>9</w:t>
            </w:r>
          </w:p>
        </w:tc>
        <w:tc>
          <w:tcPr>
            <w:tcW w:w="115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hanging="86"/>
              <w:jc w:val="center"/>
              <w:rPr>
                <w:rFonts w:ascii="Times New Roman" w:hAnsi="Times New Roman" w:cs="Times New Roman"/>
                <w:szCs w:val="22"/>
              </w:rPr>
            </w:pPr>
            <w:r>
              <w:rPr>
                <w:rFonts w:ascii="Times New Roman" w:hAnsi="Times New Roman" w:cs="Times New Roman"/>
                <w:sz w:val="24"/>
                <w:szCs w:val="24"/>
              </w:rPr>
              <w:t>10</w:t>
            </w:r>
          </w:p>
        </w:tc>
        <w:tc>
          <w:tcPr>
            <w:tcW w:w="113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hanging="86"/>
              <w:jc w:val="center"/>
              <w:rPr>
                <w:rFonts w:ascii="Times New Roman" w:hAnsi="Times New Roman" w:cs="Times New Roman"/>
              </w:rPr>
            </w:pPr>
            <w:r>
              <w:rPr>
                <w:rFonts w:ascii="Times New Roman" w:hAnsi="Times New Roman" w:cs="Times New Roman"/>
                <w:sz w:val="24"/>
                <w:szCs w:val="24"/>
              </w:rPr>
              <w:t>78,9</w:t>
            </w:r>
          </w:p>
        </w:tc>
        <w:tc>
          <w:tcPr>
            <w:tcW w:w="411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b/>
                <w:sz w:val="24"/>
                <w:szCs w:val="24"/>
              </w:rPr>
            </w:pPr>
          </w:p>
        </w:tc>
      </w:tr>
      <w:tr w:rsidR="004E51BB">
        <w:trPr>
          <w:trHeight w:val="1172"/>
        </w:trPr>
        <w:tc>
          <w:tcPr>
            <w:tcW w:w="1416" w:type="dxa"/>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4E51BB">
            <w:pPr>
              <w:pStyle w:val="Betarp"/>
              <w:rPr>
                <w:rFonts w:ascii="Times New Roman" w:hAnsi="Times New Roman" w:cs="Times New Roman"/>
                <w:szCs w:val="22"/>
              </w:rPr>
            </w:pP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12"/>
              <w:rPr>
                <w:rFonts w:ascii="Times New Roman" w:hAnsi="Times New Roman" w:cs="Times New Roman"/>
                <w:i/>
              </w:rPr>
            </w:pPr>
            <w:r>
              <w:rPr>
                <w:rFonts w:ascii="Times New Roman" w:hAnsi="Times New Roman" w:cs="Times New Roman"/>
                <w:i/>
                <w:szCs w:val="22"/>
              </w:rPr>
              <w:t xml:space="preserve">Kaimo </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hanging="109"/>
              <w:jc w:val="center"/>
              <w:rPr>
                <w:rFonts w:ascii="Times New Roman" w:hAnsi="Times New Roman" w:cs="Times New Roman"/>
                <w:i/>
              </w:rPr>
            </w:pPr>
            <w:r>
              <w:rPr>
                <w:rFonts w:ascii="Times New Roman" w:hAnsi="Times New Roman" w:cs="Times New Roman"/>
                <w:i/>
                <w:sz w:val="24"/>
                <w:szCs w:val="24"/>
              </w:rPr>
              <w:t>80</w:t>
            </w:r>
          </w:p>
        </w:tc>
        <w:tc>
          <w:tcPr>
            <w:tcW w:w="115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hanging="86"/>
              <w:jc w:val="center"/>
              <w:rPr>
                <w:rFonts w:ascii="Times New Roman" w:hAnsi="Times New Roman" w:cs="Times New Roman"/>
                <w:i/>
                <w:szCs w:val="22"/>
              </w:rPr>
            </w:pPr>
            <w:r>
              <w:rPr>
                <w:rFonts w:ascii="Times New Roman" w:hAnsi="Times New Roman" w:cs="Times New Roman"/>
                <w:i/>
                <w:sz w:val="24"/>
                <w:szCs w:val="24"/>
              </w:rPr>
              <w:t>75</w:t>
            </w:r>
          </w:p>
        </w:tc>
        <w:tc>
          <w:tcPr>
            <w:tcW w:w="113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55"/>
              <w:jc w:val="center"/>
              <w:rPr>
                <w:rFonts w:ascii="Times New Roman" w:hAnsi="Times New Roman" w:cs="Times New Roman"/>
                <w:i/>
              </w:rPr>
            </w:pPr>
            <w:r>
              <w:rPr>
                <w:rFonts w:ascii="Times New Roman" w:hAnsi="Times New Roman" w:cs="Times New Roman"/>
                <w:i/>
                <w:sz w:val="24"/>
                <w:szCs w:val="24"/>
              </w:rPr>
              <w:t>69,2</w:t>
            </w:r>
          </w:p>
        </w:tc>
        <w:tc>
          <w:tcPr>
            <w:tcW w:w="411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b/>
                <w:sz w:val="24"/>
                <w:szCs w:val="24"/>
              </w:rPr>
            </w:pPr>
          </w:p>
        </w:tc>
      </w:tr>
      <w:tr w:rsidR="004E51BB">
        <w:trPr>
          <w:trHeight w:val="285"/>
        </w:trPr>
        <w:tc>
          <w:tcPr>
            <w:tcW w:w="2692" w:type="dxa"/>
            <w:gridSpan w:val="3"/>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4E51BB" w:rsidRDefault="00091B4B">
            <w:pPr>
              <w:pStyle w:val="Betarp"/>
              <w:ind w:firstLine="34"/>
              <w:rPr>
                <w:b/>
                <w:bCs/>
                <w:sz w:val="24"/>
                <w:szCs w:val="24"/>
              </w:rPr>
            </w:pPr>
            <w:r>
              <w:rPr>
                <w:rFonts w:ascii="Times New Roman" w:hAnsi="Times New Roman" w:cs="Times New Roman"/>
                <w:b/>
                <w:bCs/>
                <w:sz w:val="24"/>
                <w:szCs w:val="24"/>
              </w:rPr>
              <w:t xml:space="preserve">Amžius (proc.) </w:t>
            </w:r>
          </w:p>
        </w:tc>
        <w:tc>
          <w:tcPr>
            <w:tcW w:w="1254"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4E51BB" w:rsidRDefault="00091B4B">
            <w:pPr>
              <w:pStyle w:val="Betarp"/>
              <w:ind w:firstLine="33"/>
              <w:jc w:val="center"/>
              <w:rPr>
                <w:rFonts w:ascii="Times New Roman" w:hAnsi="Times New Roman" w:cs="Times New Roman"/>
              </w:rPr>
            </w:pPr>
            <w:r>
              <w:rPr>
                <w:rFonts w:ascii="Times New Roman" w:hAnsi="Times New Roman" w:cs="Times New Roman"/>
                <w:b/>
                <w:bCs/>
                <w:sz w:val="24"/>
                <w:szCs w:val="24"/>
              </w:rPr>
              <w:t>2015 m.</w:t>
            </w:r>
          </w:p>
        </w:tc>
        <w:tc>
          <w:tcPr>
            <w:tcW w:w="1156"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4E51BB" w:rsidRDefault="00091B4B">
            <w:pPr>
              <w:pStyle w:val="Betarp"/>
              <w:ind w:firstLine="33"/>
              <w:jc w:val="center"/>
              <w:rPr>
                <w:rFonts w:ascii="Times New Roman" w:hAnsi="Times New Roman" w:cs="Times New Roman"/>
              </w:rPr>
            </w:pPr>
            <w:r>
              <w:rPr>
                <w:rFonts w:ascii="Times New Roman" w:hAnsi="Times New Roman" w:cs="Times New Roman"/>
                <w:b/>
                <w:bCs/>
                <w:sz w:val="24"/>
                <w:szCs w:val="24"/>
              </w:rPr>
              <w:t>2016 m.</w:t>
            </w:r>
          </w:p>
        </w:tc>
        <w:tc>
          <w:tcPr>
            <w:tcW w:w="1135"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4E51BB" w:rsidRDefault="00091B4B">
            <w:pPr>
              <w:pStyle w:val="Betarp"/>
              <w:ind w:firstLine="33"/>
              <w:jc w:val="center"/>
              <w:rPr>
                <w:rFonts w:ascii="Times New Roman" w:hAnsi="Times New Roman" w:cs="Times New Roman"/>
              </w:rPr>
            </w:pPr>
            <w:r>
              <w:rPr>
                <w:rFonts w:ascii="Times New Roman" w:hAnsi="Times New Roman" w:cs="Times New Roman"/>
                <w:b/>
                <w:bCs/>
                <w:sz w:val="24"/>
                <w:szCs w:val="24"/>
              </w:rPr>
              <w:t>2017 m.</w:t>
            </w:r>
          </w:p>
        </w:tc>
        <w:tc>
          <w:tcPr>
            <w:tcW w:w="4110"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4E51BB" w:rsidRDefault="00091B4B">
            <w:pPr>
              <w:jc w:val="center"/>
              <w:rPr>
                <w:rFonts w:ascii="Times New Roman" w:hAnsi="Times New Roman" w:cs="Times New Roman"/>
                <w:sz w:val="24"/>
                <w:szCs w:val="24"/>
              </w:rPr>
            </w:pPr>
            <w:r>
              <w:rPr>
                <w:rFonts w:ascii="Times New Roman" w:hAnsi="Times New Roman" w:cs="Times New Roman"/>
                <w:b/>
                <w:bCs/>
                <w:sz w:val="24"/>
                <w:szCs w:val="24"/>
              </w:rPr>
              <w:t>Išvados</w:t>
            </w:r>
          </w:p>
        </w:tc>
      </w:tr>
      <w:tr w:rsidR="004E51BB">
        <w:trPr>
          <w:trHeight w:val="193"/>
        </w:trPr>
        <w:tc>
          <w:tcPr>
            <w:tcW w:w="1470" w:type="dxa"/>
            <w:gridSpan w:val="2"/>
            <w:vMerge w:val="restart"/>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0"/>
              <w:rPr>
                <w:rFonts w:ascii="Times New Roman" w:hAnsi="Times New Roman" w:cs="Times New Roman"/>
              </w:rPr>
            </w:pPr>
            <w:r>
              <w:rPr>
                <w:rFonts w:ascii="Times New Roman" w:hAnsi="Times New Roman" w:cs="Times New Roman"/>
                <w:szCs w:val="22"/>
              </w:rPr>
              <w:t>Pedagogų</w:t>
            </w:r>
          </w:p>
          <w:p w:rsidR="004E51BB" w:rsidRDefault="00091B4B">
            <w:pPr>
              <w:pStyle w:val="Betarp"/>
              <w:ind w:firstLine="0"/>
              <w:rPr>
                <w:rFonts w:ascii="Times New Roman" w:hAnsi="Times New Roman" w:cs="Times New Roman"/>
              </w:rPr>
            </w:pPr>
            <w:r>
              <w:rPr>
                <w:rFonts w:ascii="Times New Roman" w:hAnsi="Times New Roman" w:cs="Times New Roman"/>
                <w:szCs w:val="22"/>
              </w:rPr>
              <w:t xml:space="preserve">amžiaus </w:t>
            </w:r>
          </w:p>
          <w:p w:rsidR="004E51BB" w:rsidRDefault="00091B4B">
            <w:pPr>
              <w:pStyle w:val="Betarp"/>
              <w:ind w:firstLine="0"/>
              <w:rPr>
                <w:rFonts w:ascii="Times New Roman" w:hAnsi="Times New Roman" w:cs="Times New Roman"/>
              </w:rPr>
            </w:pPr>
            <w:r>
              <w:rPr>
                <w:rFonts w:ascii="Times New Roman" w:hAnsi="Times New Roman" w:cs="Times New Roman"/>
                <w:szCs w:val="22"/>
              </w:rPr>
              <w:t>vidurkis</w:t>
            </w:r>
          </w:p>
          <w:p w:rsidR="004E51BB" w:rsidRDefault="00091B4B">
            <w:pPr>
              <w:pStyle w:val="Betarp"/>
              <w:ind w:firstLine="0"/>
              <w:rPr>
                <w:rFonts w:ascii="Times New Roman" w:hAnsi="Times New Roman" w:cs="Times New Roman"/>
              </w:rPr>
            </w:pPr>
            <w:r>
              <w:rPr>
                <w:rFonts w:ascii="Times New Roman" w:hAnsi="Times New Roman" w:cs="Times New Roman"/>
                <w:szCs w:val="22"/>
              </w:rPr>
              <w:t xml:space="preserve"> </w:t>
            </w:r>
          </w:p>
        </w:tc>
        <w:tc>
          <w:tcPr>
            <w:tcW w:w="1222"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0"/>
              <w:rPr>
                <w:rFonts w:ascii="Times New Roman" w:hAnsi="Times New Roman" w:cs="Times New Roman"/>
              </w:rPr>
            </w:pPr>
            <w:r>
              <w:rPr>
                <w:rFonts w:ascii="Times New Roman" w:hAnsi="Times New Roman" w:cs="Times New Roman"/>
                <w:szCs w:val="22"/>
              </w:rPr>
              <w:t>Iki 29 m.</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34"/>
              <w:jc w:val="center"/>
              <w:rPr>
                <w:rFonts w:ascii="Times New Roman" w:hAnsi="Times New Roman" w:cs="Times New Roman"/>
                <w:szCs w:val="22"/>
              </w:rPr>
            </w:pPr>
            <w:r>
              <w:rPr>
                <w:rFonts w:ascii="Times New Roman" w:hAnsi="Times New Roman" w:cs="Times New Roman"/>
                <w:sz w:val="24"/>
                <w:szCs w:val="24"/>
              </w:rPr>
              <w:t>2,65</w:t>
            </w:r>
          </w:p>
        </w:tc>
        <w:tc>
          <w:tcPr>
            <w:tcW w:w="115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rFonts w:ascii="Times New Roman" w:hAnsi="Times New Roman" w:cs="Times New Roman"/>
              </w:rPr>
            </w:pPr>
            <w:r>
              <w:rPr>
                <w:rFonts w:ascii="Times New Roman" w:hAnsi="Times New Roman" w:cs="Times New Roman"/>
                <w:sz w:val="24"/>
                <w:szCs w:val="24"/>
              </w:rPr>
              <w:t>2,31</w:t>
            </w:r>
          </w:p>
        </w:tc>
        <w:tc>
          <w:tcPr>
            <w:tcW w:w="113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rFonts w:ascii="Times New Roman" w:hAnsi="Times New Roman" w:cs="Times New Roman"/>
                <w:b/>
              </w:rPr>
            </w:pPr>
            <w:r>
              <w:rPr>
                <w:rFonts w:ascii="Times New Roman" w:hAnsi="Times New Roman" w:cs="Times New Roman"/>
                <w:b/>
                <w:sz w:val="24"/>
                <w:szCs w:val="24"/>
              </w:rPr>
              <w:t>0,94</w:t>
            </w: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E51BB" w:rsidRDefault="00695AB6">
            <w:pPr>
              <w:pStyle w:val="Betarp"/>
              <w:ind w:firstLine="34"/>
              <w:jc w:val="both"/>
              <w:rPr>
                <w:rFonts w:ascii="Times New Roman" w:hAnsi="Times New Roman" w:cs="Times New Roman"/>
                <w:szCs w:val="22"/>
              </w:rPr>
            </w:pPr>
            <w:r>
              <w:rPr>
                <w:rFonts w:ascii="Times New Roman" w:hAnsi="Times New Roman" w:cs="Times New Roman"/>
                <w:sz w:val="24"/>
                <w:szCs w:val="24"/>
              </w:rPr>
              <w:t xml:space="preserve">   </w:t>
            </w:r>
            <w:r w:rsidR="00091B4B">
              <w:rPr>
                <w:rFonts w:ascii="Times New Roman" w:hAnsi="Times New Roman" w:cs="Times New Roman"/>
                <w:sz w:val="24"/>
                <w:szCs w:val="24"/>
              </w:rPr>
              <w:t>Mažėja jaunų pedagogų skaičius, didėja vyresnio amžiaus pedagogų grupė.</w:t>
            </w:r>
          </w:p>
          <w:p w:rsidR="004E51BB" w:rsidRDefault="00091B4B">
            <w:pPr>
              <w:pStyle w:val="Betarp"/>
              <w:ind w:firstLine="34"/>
              <w:jc w:val="both"/>
              <w:rPr>
                <w:rFonts w:ascii="Times New Roman" w:hAnsi="Times New Roman" w:cs="Times New Roman"/>
                <w:szCs w:val="22"/>
              </w:rPr>
            </w:pPr>
            <w:r>
              <w:rPr>
                <w:rFonts w:ascii="Times New Roman" w:hAnsi="Times New Roman" w:cs="Times New Roman"/>
                <w:sz w:val="24"/>
                <w:szCs w:val="24"/>
              </w:rPr>
              <w:t>Vyraujantis administracijos darbuotojų amžius 50</w:t>
            </w:r>
            <w:r w:rsidR="00F14686">
              <w:rPr>
                <w:rFonts w:ascii="Times New Roman" w:hAnsi="Times New Roman" w:cs="Times New Roman"/>
                <w:sz w:val="24"/>
                <w:szCs w:val="24"/>
              </w:rPr>
              <w:t>–</w:t>
            </w:r>
            <w:r>
              <w:rPr>
                <w:rFonts w:ascii="Times New Roman" w:hAnsi="Times New Roman" w:cs="Times New Roman"/>
                <w:sz w:val="24"/>
                <w:szCs w:val="24"/>
              </w:rPr>
              <w:t>59 metai, tik 2016 m. susilygino direktorių pavaduotojų 40</w:t>
            </w:r>
            <w:r w:rsidR="00F14686">
              <w:rPr>
                <w:rFonts w:ascii="Times New Roman" w:hAnsi="Times New Roman" w:cs="Times New Roman"/>
                <w:sz w:val="24"/>
                <w:szCs w:val="24"/>
              </w:rPr>
              <w:t>–</w:t>
            </w:r>
            <w:r>
              <w:rPr>
                <w:rFonts w:ascii="Times New Roman" w:hAnsi="Times New Roman" w:cs="Times New Roman"/>
                <w:sz w:val="24"/>
                <w:szCs w:val="24"/>
              </w:rPr>
              <w:t>49 m. ir 50</w:t>
            </w:r>
            <w:r w:rsidR="00F14686">
              <w:rPr>
                <w:rFonts w:ascii="Times New Roman" w:hAnsi="Times New Roman" w:cs="Times New Roman"/>
                <w:sz w:val="24"/>
                <w:szCs w:val="24"/>
              </w:rPr>
              <w:t>–</w:t>
            </w:r>
            <w:r>
              <w:rPr>
                <w:rFonts w:ascii="Times New Roman" w:hAnsi="Times New Roman" w:cs="Times New Roman"/>
                <w:sz w:val="24"/>
                <w:szCs w:val="24"/>
              </w:rPr>
              <w:t>59 m. grupių skaičiai</w:t>
            </w:r>
            <w:r w:rsidR="00F14686">
              <w:rPr>
                <w:rFonts w:ascii="Times New Roman" w:hAnsi="Times New Roman" w:cs="Times New Roman"/>
                <w:sz w:val="24"/>
                <w:szCs w:val="24"/>
              </w:rPr>
              <w:t xml:space="preserve"> –</w:t>
            </w:r>
            <w:r>
              <w:rPr>
                <w:rFonts w:ascii="Times New Roman" w:hAnsi="Times New Roman" w:cs="Times New Roman"/>
                <w:sz w:val="24"/>
                <w:szCs w:val="24"/>
              </w:rPr>
              <w:t xml:space="preserve"> jų buvo vienodai </w:t>
            </w:r>
            <w:r w:rsidR="00F14686">
              <w:rPr>
                <w:rFonts w:ascii="Times New Roman" w:hAnsi="Times New Roman" w:cs="Times New Roman"/>
                <w:sz w:val="24"/>
                <w:szCs w:val="24"/>
              </w:rPr>
              <w:t xml:space="preserve">– </w:t>
            </w:r>
            <w:r>
              <w:rPr>
                <w:rFonts w:ascii="Times New Roman" w:hAnsi="Times New Roman" w:cs="Times New Roman"/>
                <w:sz w:val="24"/>
                <w:szCs w:val="24"/>
              </w:rPr>
              <w:t>38,24 proc. 2017 m.</w:t>
            </w:r>
            <w:r w:rsidR="00FF0835">
              <w:rPr>
                <w:rFonts w:ascii="Times New Roman" w:hAnsi="Times New Roman" w:cs="Times New Roman"/>
                <w:sz w:val="24"/>
                <w:szCs w:val="24"/>
              </w:rPr>
              <w:t xml:space="preserve"> </w:t>
            </w:r>
            <w:r w:rsidR="00F14686">
              <w:rPr>
                <w:rFonts w:ascii="Times New Roman" w:hAnsi="Times New Roman" w:cs="Times New Roman"/>
                <w:sz w:val="24"/>
                <w:szCs w:val="24"/>
              </w:rPr>
              <w:t>–</w:t>
            </w:r>
            <w:r w:rsidR="00FF0835">
              <w:rPr>
                <w:rFonts w:ascii="Times New Roman" w:hAnsi="Times New Roman" w:cs="Times New Roman"/>
                <w:sz w:val="24"/>
                <w:szCs w:val="24"/>
              </w:rPr>
              <w:t xml:space="preserve"> </w:t>
            </w:r>
            <w:r>
              <w:rPr>
                <w:rFonts w:ascii="Times New Roman" w:hAnsi="Times New Roman" w:cs="Times New Roman"/>
                <w:sz w:val="24"/>
                <w:szCs w:val="24"/>
              </w:rPr>
              <w:t>40</w:t>
            </w:r>
            <w:r w:rsidR="00F14686">
              <w:rPr>
                <w:rFonts w:ascii="Times New Roman" w:hAnsi="Times New Roman" w:cs="Times New Roman"/>
                <w:sz w:val="24"/>
                <w:szCs w:val="24"/>
              </w:rPr>
              <w:t>–</w:t>
            </w:r>
            <w:r>
              <w:rPr>
                <w:rFonts w:ascii="Times New Roman" w:hAnsi="Times New Roman" w:cs="Times New Roman"/>
                <w:sz w:val="24"/>
                <w:szCs w:val="24"/>
              </w:rPr>
              <w:t xml:space="preserve">49 m. pavaduotojų buvo tik 32,25 proc. Vadovų amžius nežymiai senėja. </w:t>
            </w:r>
          </w:p>
          <w:p w:rsidR="004E51BB" w:rsidRDefault="00091B4B">
            <w:pPr>
              <w:pStyle w:val="Betarp"/>
              <w:ind w:firstLine="34"/>
              <w:jc w:val="both"/>
              <w:rPr>
                <w:sz w:val="24"/>
                <w:szCs w:val="24"/>
              </w:rPr>
            </w:pPr>
            <w:r>
              <w:rPr>
                <w:rFonts w:ascii="Times New Roman" w:hAnsi="Times New Roman" w:cs="Times New Roman"/>
                <w:b/>
                <w:sz w:val="24"/>
                <w:szCs w:val="24"/>
              </w:rPr>
              <w:t xml:space="preserve">Problema: </w:t>
            </w:r>
            <w:r>
              <w:rPr>
                <w:rFonts w:ascii="Times New Roman" w:hAnsi="Times New Roman" w:cs="Times New Roman"/>
                <w:sz w:val="24"/>
                <w:szCs w:val="24"/>
              </w:rPr>
              <w:t>jaunų vadovų trūkumas</w:t>
            </w:r>
            <w:r>
              <w:rPr>
                <w:sz w:val="24"/>
                <w:szCs w:val="24"/>
              </w:rPr>
              <w:t>.</w:t>
            </w:r>
          </w:p>
        </w:tc>
      </w:tr>
      <w:tr w:rsidR="004E51BB">
        <w:trPr>
          <w:trHeight w:val="213"/>
        </w:trPr>
        <w:tc>
          <w:tcPr>
            <w:tcW w:w="1470" w:type="dxa"/>
            <w:gridSpan w:val="2"/>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4E51BB">
            <w:pPr>
              <w:pStyle w:val="Betarp"/>
              <w:ind w:firstLine="0"/>
              <w:rPr>
                <w:rFonts w:ascii="Times New Roman" w:hAnsi="Times New Roman" w:cs="Times New Roman"/>
                <w:szCs w:val="22"/>
              </w:rPr>
            </w:pPr>
          </w:p>
        </w:tc>
        <w:tc>
          <w:tcPr>
            <w:tcW w:w="1222"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0"/>
              <w:rPr>
                <w:rFonts w:ascii="Times New Roman" w:hAnsi="Times New Roman" w:cs="Times New Roman"/>
              </w:rPr>
            </w:pPr>
            <w:r>
              <w:rPr>
                <w:rFonts w:ascii="Times New Roman" w:hAnsi="Times New Roman" w:cs="Times New Roman"/>
                <w:szCs w:val="22"/>
              </w:rPr>
              <w:t xml:space="preserve">50-59 m. </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34"/>
              <w:jc w:val="center"/>
              <w:rPr>
                <w:rFonts w:ascii="Times New Roman" w:hAnsi="Times New Roman" w:cs="Times New Roman"/>
                <w:szCs w:val="22"/>
              </w:rPr>
            </w:pPr>
            <w:r>
              <w:rPr>
                <w:rFonts w:ascii="Times New Roman" w:hAnsi="Times New Roman" w:cs="Times New Roman"/>
                <w:sz w:val="24"/>
                <w:szCs w:val="24"/>
              </w:rPr>
              <w:t>35,73</w:t>
            </w:r>
          </w:p>
        </w:tc>
        <w:tc>
          <w:tcPr>
            <w:tcW w:w="115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rFonts w:ascii="Times New Roman" w:hAnsi="Times New Roman" w:cs="Times New Roman"/>
              </w:rPr>
            </w:pPr>
            <w:r>
              <w:rPr>
                <w:rFonts w:ascii="Times New Roman" w:hAnsi="Times New Roman" w:cs="Times New Roman"/>
                <w:sz w:val="24"/>
                <w:szCs w:val="24"/>
              </w:rPr>
              <w:t>38,92</w:t>
            </w:r>
          </w:p>
        </w:tc>
        <w:tc>
          <w:tcPr>
            <w:tcW w:w="113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rFonts w:ascii="Times New Roman" w:hAnsi="Times New Roman" w:cs="Times New Roman"/>
                <w:b/>
              </w:rPr>
            </w:pPr>
            <w:r>
              <w:rPr>
                <w:rFonts w:ascii="Times New Roman" w:hAnsi="Times New Roman" w:cs="Times New Roman"/>
                <w:b/>
                <w:sz w:val="24"/>
                <w:szCs w:val="24"/>
              </w:rPr>
              <w:t>40.0</w:t>
            </w:r>
          </w:p>
        </w:tc>
        <w:tc>
          <w:tcPr>
            <w:tcW w:w="411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b/>
                <w:sz w:val="24"/>
                <w:szCs w:val="24"/>
              </w:rPr>
            </w:pPr>
          </w:p>
        </w:tc>
      </w:tr>
      <w:tr w:rsidR="004E51BB">
        <w:trPr>
          <w:trHeight w:val="294"/>
        </w:trPr>
        <w:tc>
          <w:tcPr>
            <w:tcW w:w="1470" w:type="dxa"/>
            <w:gridSpan w:val="2"/>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4E51BB">
            <w:pPr>
              <w:pStyle w:val="Betarp"/>
              <w:ind w:firstLine="0"/>
              <w:rPr>
                <w:rFonts w:ascii="Times New Roman" w:hAnsi="Times New Roman" w:cs="Times New Roman"/>
                <w:szCs w:val="22"/>
              </w:rPr>
            </w:pPr>
          </w:p>
        </w:tc>
        <w:tc>
          <w:tcPr>
            <w:tcW w:w="1222"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0"/>
              <w:rPr>
                <w:rFonts w:ascii="Times New Roman" w:hAnsi="Times New Roman" w:cs="Times New Roman"/>
              </w:rPr>
            </w:pPr>
            <w:r>
              <w:rPr>
                <w:rFonts w:ascii="Times New Roman" w:hAnsi="Times New Roman" w:cs="Times New Roman"/>
                <w:szCs w:val="22"/>
              </w:rPr>
              <w:t xml:space="preserve">60-64 m. </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10,78</w:t>
            </w:r>
          </w:p>
        </w:tc>
        <w:tc>
          <w:tcPr>
            <w:tcW w:w="115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rFonts w:ascii="Times New Roman" w:hAnsi="Times New Roman" w:cs="Times New Roman"/>
              </w:rPr>
            </w:pPr>
            <w:r>
              <w:rPr>
                <w:rFonts w:ascii="Times New Roman" w:hAnsi="Times New Roman" w:cs="Times New Roman"/>
                <w:sz w:val="24"/>
                <w:szCs w:val="24"/>
              </w:rPr>
              <w:t>11.93</w:t>
            </w:r>
          </w:p>
        </w:tc>
        <w:tc>
          <w:tcPr>
            <w:tcW w:w="113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rFonts w:ascii="Times New Roman" w:hAnsi="Times New Roman" w:cs="Times New Roman"/>
                <w:b/>
              </w:rPr>
            </w:pPr>
            <w:r>
              <w:rPr>
                <w:rFonts w:ascii="Times New Roman" w:hAnsi="Times New Roman" w:cs="Times New Roman"/>
                <w:b/>
                <w:sz w:val="24"/>
                <w:szCs w:val="24"/>
              </w:rPr>
              <w:t>15,7</w:t>
            </w:r>
          </w:p>
        </w:tc>
        <w:tc>
          <w:tcPr>
            <w:tcW w:w="411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b/>
                <w:sz w:val="24"/>
                <w:szCs w:val="24"/>
              </w:rPr>
            </w:pPr>
          </w:p>
        </w:tc>
      </w:tr>
      <w:tr w:rsidR="004E51BB">
        <w:trPr>
          <w:trHeight w:val="312"/>
        </w:trPr>
        <w:tc>
          <w:tcPr>
            <w:tcW w:w="1470" w:type="dxa"/>
            <w:gridSpan w:val="2"/>
            <w:vMerge w:val="restart"/>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firstLine="34"/>
              <w:rPr>
                <w:rFonts w:ascii="Times New Roman" w:hAnsi="Times New Roman" w:cs="Times New Roman"/>
              </w:rPr>
            </w:pPr>
            <w:r>
              <w:rPr>
                <w:rFonts w:ascii="Times New Roman" w:hAnsi="Times New Roman" w:cs="Times New Roman"/>
                <w:szCs w:val="22"/>
              </w:rPr>
              <w:t xml:space="preserve">Vadovų amžiaus vidurkis </w:t>
            </w:r>
          </w:p>
          <w:p w:rsidR="004E51BB" w:rsidRDefault="00091B4B">
            <w:pPr>
              <w:pStyle w:val="Betarp"/>
              <w:ind w:hanging="108"/>
              <w:jc w:val="both"/>
              <w:rPr>
                <w:rFonts w:ascii="Times New Roman" w:hAnsi="Times New Roman" w:cs="Times New Roman"/>
              </w:rPr>
            </w:pPr>
            <w:r>
              <w:rPr>
                <w:rFonts w:ascii="Times New Roman" w:hAnsi="Times New Roman" w:cs="Times New Roman"/>
                <w:szCs w:val="22"/>
              </w:rPr>
              <w:t xml:space="preserve">  (50-59 metai) </w:t>
            </w:r>
          </w:p>
          <w:p w:rsidR="004E51BB" w:rsidRDefault="00091B4B">
            <w:pPr>
              <w:pStyle w:val="Betarp"/>
              <w:ind w:firstLine="34"/>
              <w:rPr>
                <w:szCs w:val="22"/>
              </w:rPr>
            </w:pPr>
            <w:r>
              <w:rPr>
                <w:rFonts w:ascii="Times New Roman" w:hAnsi="Times New Roman" w:cs="Times New Roman"/>
                <w:szCs w:val="22"/>
              </w:rPr>
              <w:t xml:space="preserve"> </w:t>
            </w:r>
          </w:p>
        </w:tc>
        <w:tc>
          <w:tcPr>
            <w:tcW w:w="1222"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hanging="109"/>
              <w:jc w:val="center"/>
              <w:rPr>
                <w:rFonts w:ascii="Times New Roman" w:hAnsi="Times New Roman" w:cs="Times New Roman"/>
                <w:sz w:val="18"/>
                <w:szCs w:val="18"/>
              </w:rPr>
            </w:pPr>
            <w:r>
              <w:rPr>
                <w:rFonts w:ascii="Times New Roman" w:hAnsi="Times New Roman" w:cs="Times New Roman"/>
                <w:szCs w:val="22"/>
              </w:rPr>
              <w:t xml:space="preserve">direktorių </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33"/>
              <w:jc w:val="center"/>
              <w:rPr>
                <w:rFonts w:ascii="Times New Roman" w:hAnsi="Times New Roman" w:cs="Times New Roman"/>
                <w:szCs w:val="22"/>
              </w:rPr>
            </w:pPr>
            <w:r>
              <w:rPr>
                <w:rFonts w:ascii="Times New Roman" w:hAnsi="Times New Roman" w:cs="Times New Roman"/>
                <w:sz w:val="24"/>
                <w:szCs w:val="24"/>
              </w:rPr>
              <w:t>59,09</w:t>
            </w:r>
          </w:p>
        </w:tc>
        <w:tc>
          <w:tcPr>
            <w:tcW w:w="115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33"/>
              <w:jc w:val="center"/>
              <w:rPr>
                <w:rFonts w:ascii="Times New Roman" w:hAnsi="Times New Roman" w:cs="Times New Roman"/>
                <w:szCs w:val="22"/>
              </w:rPr>
            </w:pPr>
            <w:r>
              <w:rPr>
                <w:rFonts w:ascii="Times New Roman" w:hAnsi="Times New Roman" w:cs="Times New Roman"/>
                <w:sz w:val="24"/>
                <w:szCs w:val="24"/>
              </w:rPr>
              <w:t>60,67</w:t>
            </w:r>
          </w:p>
        </w:tc>
        <w:tc>
          <w:tcPr>
            <w:tcW w:w="113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33"/>
              <w:jc w:val="center"/>
              <w:rPr>
                <w:rFonts w:ascii="Times New Roman" w:hAnsi="Times New Roman" w:cs="Times New Roman"/>
                <w:b/>
                <w:szCs w:val="22"/>
              </w:rPr>
            </w:pPr>
            <w:r>
              <w:rPr>
                <w:rFonts w:ascii="Times New Roman" w:hAnsi="Times New Roman" w:cs="Times New Roman"/>
                <w:b/>
                <w:sz w:val="24"/>
                <w:szCs w:val="24"/>
              </w:rPr>
              <w:t>58,8</w:t>
            </w:r>
          </w:p>
        </w:tc>
        <w:tc>
          <w:tcPr>
            <w:tcW w:w="411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sz w:val="24"/>
                <w:szCs w:val="24"/>
              </w:rPr>
            </w:pPr>
          </w:p>
        </w:tc>
      </w:tr>
      <w:tr w:rsidR="004E51BB">
        <w:trPr>
          <w:trHeight w:val="345"/>
        </w:trPr>
        <w:tc>
          <w:tcPr>
            <w:tcW w:w="1470" w:type="dxa"/>
            <w:gridSpan w:val="2"/>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4E51BB">
            <w:pPr>
              <w:pStyle w:val="Betarp"/>
              <w:rPr>
                <w:rFonts w:ascii="Times New Roman" w:hAnsi="Times New Roman" w:cs="Times New Roman"/>
                <w:szCs w:val="22"/>
              </w:rPr>
            </w:pPr>
          </w:p>
        </w:tc>
        <w:tc>
          <w:tcPr>
            <w:tcW w:w="1222"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4E51BB" w:rsidRDefault="00091B4B">
            <w:pPr>
              <w:pStyle w:val="Betarp"/>
              <w:ind w:hanging="109"/>
              <w:jc w:val="center"/>
              <w:rPr>
                <w:rFonts w:ascii="Times New Roman" w:hAnsi="Times New Roman" w:cs="Times New Roman"/>
                <w:sz w:val="18"/>
                <w:szCs w:val="18"/>
              </w:rPr>
            </w:pPr>
            <w:r>
              <w:rPr>
                <w:rFonts w:ascii="Times New Roman" w:hAnsi="Times New Roman" w:cs="Times New Roman"/>
                <w:szCs w:val="22"/>
              </w:rPr>
              <w:t>pavaduotojų</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33"/>
              <w:jc w:val="center"/>
              <w:rPr>
                <w:rFonts w:ascii="Times New Roman" w:hAnsi="Times New Roman" w:cs="Times New Roman"/>
                <w:szCs w:val="22"/>
              </w:rPr>
            </w:pPr>
            <w:r>
              <w:rPr>
                <w:rFonts w:ascii="Times New Roman" w:hAnsi="Times New Roman" w:cs="Times New Roman"/>
                <w:sz w:val="24"/>
                <w:szCs w:val="24"/>
              </w:rPr>
              <w:t>44,44</w:t>
            </w:r>
          </w:p>
        </w:tc>
        <w:tc>
          <w:tcPr>
            <w:tcW w:w="115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33"/>
              <w:jc w:val="center"/>
              <w:rPr>
                <w:rFonts w:ascii="Times New Roman" w:hAnsi="Times New Roman" w:cs="Times New Roman"/>
                <w:szCs w:val="22"/>
              </w:rPr>
            </w:pPr>
            <w:r>
              <w:rPr>
                <w:rFonts w:ascii="Times New Roman" w:hAnsi="Times New Roman" w:cs="Times New Roman"/>
                <w:sz w:val="24"/>
                <w:szCs w:val="24"/>
              </w:rPr>
              <w:t>38,24</w:t>
            </w:r>
          </w:p>
        </w:tc>
        <w:tc>
          <w:tcPr>
            <w:tcW w:w="113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33"/>
              <w:jc w:val="center"/>
              <w:rPr>
                <w:rFonts w:ascii="Times New Roman" w:hAnsi="Times New Roman" w:cs="Times New Roman"/>
                <w:b/>
                <w:szCs w:val="22"/>
              </w:rPr>
            </w:pPr>
            <w:r>
              <w:rPr>
                <w:rFonts w:ascii="Times New Roman" w:hAnsi="Times New Roman" w:cs="Times New Roman"/>
                <w:b/>
                <w:sz w:val="24"/>
                <w:szCs w:val="24"/>
              </w:rPr>
              <w:t>48,3</w:t>
            </w:r>
          </w:p>
        </w:tc>
        <w:tc>
          <w:tcPr>
            <w:tcW w:w="411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b/>
                <w:sz w:val="24"/>
                <w:szCs w:val="24"/>
              </w:rPr>
            </w:pPr>
          </w:p>
        </w:tc>
      </w:tr>
    </w:tbl>
    <w:p w:rsidR="004E51BB" w:rsidRDefault="00091B4B">
      <w:pPr>
        <w:pStyle w:val="Betarp"/>
        <w:ind w:firstLine="142"/>
        <w:jc w:val="both"/>
        <w:rPr>
          <w:rFonts w:ascii="Times New Roman" w:hAnsi="Times New Roman" w:cs="Times New Roman"/>
          <w:i/>
          <w:szCs w:val="22"/>
        </w:rPr>
      </w:pPr>
      <w:r>
        <w:rPr>
          <w:rFonts w:ascii="Times New Roman" w:hAnsi="Times New Roman" w:cs="Times New Roman"/>
          <w:i/>
          <w:szCs w:val="22"/>
        </w:rPr>
        <w:t xml:space="preserve">Duomenų šaltinis: Savivaldybės, ŠVIS, mokyklų duomenys </w:t>
      </w:r>
    </w:p>
    <w:p w:rsidR="004E51BB" w:rsidRDefault="004E51BB">
      <w:pPr>
        <w:rPr>
          <w:rFonts w:ascii="Times New Roman" w:hAnsi="Times New Roman" w:cs="Times New Roman"/>
          <w:b/>
          <w:sz w:val="24"/>
          <w:szCs w:val="24"/>
        </w:rPr>
      </w:pPr>
    </w:p>
    <w:p w:rsidR="004E51BB" w:rsidRDefault="00091B4B">
      <w:pPr>
        <w:spacing w:after="0" w:line="240" w:lineRule="auto"/>
      </w:pPr>
      <w:r>
        <w:rPr>
          <w:rFonts w:ascii="Times New Roman" w:hAnsi="Times New Roman" w:cs="Times New Roman"/>
          <w:b/>
          <w:sz w:val="24"/>
          <w:szCs w:val="24"/>
        </w:rPr>
        <w:t>Rodiklis. Mokyklų atvirumas. Bendrojo ugdymo mokyklų</w:t>
      </w:r>
      <w:r>
        <w:rPr>
          <w:rFonts w:ascii="Times New Roman" w:eastAsia="SimSun" w:hAnsi="Times New Roman" w:cs="Lucida Sans"/>
          <w:b/>
          <w:bCs/>
          <w:sz w:val="24"/>
          <w:szCs w:val="24"/>
          <w:lang w:eastAsia="zh-CN" w:bidi="hi-IN"/>
        </w:rPr>
        <w:t>, skelbiančių savo Pažangos ataskaitas, dalis (proc.)</w:t>
      </w:r>
      <w:r w:rsidR="00E1591E">
        <w:rPr>
          <w:rFonts w:ascii="Times New Roman" w:eastAsia="SimSun" w:hAnsi="Times New Roman" w:cs="Lucida Sans"/>
          <w:b/>
          <w:bCs/>
          <w:sz w:val="24"/>
          <w:szCs w:val="24"/>
          <w:lang w:eastAsia="zh-CN" w:bidi="hi-IN"/>
        </w:rPr>
        <w:t>.</w:t>
      </w:r>
    </w:p>
    <w:p w:rsidR="004E51BB" w:rsidRDefault="004E51BB">
      <w:pPr>
        <w:spacing w:after="0" w:line="240" w:lineRule="auto"/>
        <w:rPr>
          <w:rFonts w:ascii="Times New Roman" w:eastAsia="SimSun" w:hAnsi="Times New Roman" w:cs="Lucida Sans"/>
          <w:b/>
          <w:bCs/>
          <w:sz w:val="24"/>
          <w:szCs w:val="24"/>
          <w:lang w:eastAsia="zh-CN" w:bidi="hi-IN"/>
        </w:rPr>
      </w:pPr>
    </w:p>
    <w:tbl>
      <w:tblPr>
        <w:tblW w:w="10260"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3119"/>
        <w:gridCol w:w="1010"/>
        <w:gridCol w:w="969"/>
        <w:gridCol w:w="993"/>
        <w:gridCol w:w="4169"/>
      </w:tblGrid>
      <w:tr w:rsidR="004E51BB">
        <w:trPr>
          <w:trHeight w:val="345"/>
        </w:trPr>
        <w:tc>
          <w:tcPr>
            <w:tcW w:w="3119"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hanging="10"/>
              <w:jc w:val="center"/>
              <w:rPr>
                <w:b/>
                <w:bCs/>
                <w:sz w:val="24"/>
                <w:szCs w:val="24"/>
              </w:rPr>
            </w:pPr>
            <w:r>
              <w:rPr>
                <w:rFonts w:ascii="Times New Roman" w:hAnsi="Times New Roman" w:cs="Times New Roman"/>
                <w:b/>
                <w:bCs/>
                <w:sz w:val="24"/>
                <w:szCs w:val="24"/>
              </w:rPr>
              <w:t>Pažangos ataskaitas:</w:t>
            </w:r>
          </w:p>
        </w:tc>
        <w:tc>
          <w:tcPr>
            <w:tcW w:w="1010"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hanging="10"/>
              <w:jc w:val="center"/>
              <w:rPr>
                <w:rFonts w:ascii="Times New Roman" w:hAnsi="Times New Roman" w:cs="Times New Roman"/>
                <w:szCs w:val="22"/>
              </w:rPr>
            </w:pPr>
            <w:r>
              <w:rPr>
                <w:rFonts w:ascii="Times New Roman" w:hAnsi="Times New Roman" w:cs="Times New Roman"/>
                <w:b/>
                <w:bCs/>
                <w:sz w:val="24"/>
                <w:szCs w:val="24"/>
              </w:rPr>
              <w:t>2015 m.</w:t>
            </w:r>
          </w:p>
        </w:tc>
        <w:tc>
          <w:tcPr>
            <w:tcW w:w="969"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hanging="10"/>
              <w:jc w:val="center"/>
              <w:rPr>
                <w:rFonts w:ascii="Times New Roman" w:hAnsi="Times New Roman" w:cs="Times New Roman"/>
                <w:szCs w:val="22"/>
              </w:rPr>
            </w:pPr>
            <w:r>
              <w:rPr>
                <w:rFonts w:ascii="Times New Roman" w:hAnsi="Times New Roman" w:cs="Times New Roman"/>
                <w:b/>
                <w:bCs/>
                <w:sz w:val="24"/>
                <w:szCs w:val="24"/>
              </w:rPr>
              <w:t>2016 m.</w:t>
            </w:r>
          </w:p>
        </w:tc>
        <w:tc>
          <w:tcPr>
            <w:tcW w:w="993"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hanging="10"/>
              <w:jc w:val="center"/>
              <w:rPr>
                <w:rFonts w:ascii="Times New Roman" w:hAnsi="Times New Roman" w:cs="Times New Roman"/>
                <w:szCs w:val="22"/>
              </w:rPr>
            </w:pPr>
            <w:r>
              <w:rPr>
                <w:rFonts w:ascii="Times New Roman" w:hAnsi="Times New Roman" w:cs="Times New Roman"/>
                <w:b/>
                <w:bCs/>
                <w:sz w:val="24"/>
                <w:szCs w:val="24"/>
              </w:rPr>
              <w:t>2017m.</w:t>
            </w:r>
          </w:p>
        </w:tc>
        <w:tc>
          <w:tcPr>
            <w:tcW w:w="4169"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jc w:val="center"/>
              <w:rPr>
                <w:rFonts w:ascii="Times New Roman" w:hAnsi="Times New Roman" w:cs="Times New Roman"/>
                <w:b/>
                <w:sz w:val="24"/>
                <w:szCs w:val="24"/>
              </w:rPr>
            </w:pPr>
            <w:r>
              <w:rPr>
                <w:rFonts w:ascii="Times New Roman" w:hAnsi="Times New Roman" w:cs="Times New Roman"/>
                <w:b/>
                <w:bCs/>
                <w:sz w:val="24"/>
                <w:szCs w:val="24"/>
                <w:lang w:bidi="hi-IN"/>
              </w:rPr>
              <w:t>Išvados</w:t>
            </w:r>
          </w:p>
        </w:tc>
      </w:tr>
      <w:tr w:rsidR="004E51BB">
        <w:trPr>
          <w:trHeight w:val="642"/>
        </w:trPr>
        <w:tc>
          <w:tcPr>
            <w:tcW w:w="3119"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4E51BB" w:rsidRDefault="00091B4B">
            <w:pPr>
              <w:spacing w:after="0" w:line="240" w:lineRule="auto"/>
              <w:rPr>
                <w:sz w:val="24"/>
                <w:szCs w:val="24"/>
              </w:rPr>
            </w:pPr>
            <w:r>
              <w:rPr>
                <w:rFonts w:ascii="Times New Roman" w:hAnsi="Times New Roman" w:cs="Times New Roman"/>
                <w:sz w:val="24"/>
                <w:szCs w:val="24"/>
              </w:rPr>
              <w:t>Teikia savivaldybei</w:t>
            </w:r>
          </w:p>
        </w:tc>
        <w:tc>
          <w:tcPr>
            <w:tcW w:w="101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69"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spacing w:after="0" w:line="240" w:lineRule="auto"/>
              <w:jc w:val="center"/>
              <w:rPr>
                <w:sz w:val="24"/>
                <w:szCs w:val="24"/>
              </w:rPr>
            </w:pPr>
            <w:r>
              <w:rPr>
                <w:rFonts w:ascii="Times New Roman" w:hAnsi="Times New Roman" w:cs="Times New Roman"/>
                <w:sz w:val="24"/>
                <w:szCs w:val="24"/>
              </w:rPr>
              <w:t>75</w:t>
            </w: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spacing w:after="0" w:line="240" w:lineRule="auto"/>
              <w:jc w:val="center"/>
              <w:rPr>
                <w:sz w:val="24"/>
                <w:szCs w:val="24"/>
              </w:rPr>
            </w:pPr>
            <w:r>
              <w:rPr>
                <w:rFonts w:ascii="Times New Roman" w:hAnsi="Times New Roman" w:cs="Times New Roman"/>
                <w:sz w:val="24"/>
                <w:szCs w:val="24"/>
              </w:rPr>
              <w:t>100</w:t>
            </w:r>
          </w:p>
        </w:tc>
        <w:tc>
          <w:tcPr>
            <w:tcW w:w="416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E51BB" w:rsidRDefault="00695AB6">
            <w:pPr>
              <w:pStyle w:val="Betarp"/>
              <w:ind w:firstLine="12"/>
              <w:jc w:val="both"/>
            </w:pPr>
            <w:r>
              <w:rPr>
                <w:rFonts w:ascii="Times New Roman" w:hAnsi="Times New Roman" w:cs="Times New Roman"/>
                <w:sz w:val="24"/>
                <w:szCs w:val="24"/>
                <w:lang w:bidi="hi-IN"/>
              </w:rPr>
              <w:t xml:space="preserve">   </w:t>
            </w:r>
            <w:r w:rsidR="00091B4B">
              <w:rPr>
                <w:rFonts w:ascii="Times New Roman" w:hAnsi="Times New Roman" w:cs="Times New Roman"/>
                <w:sz w:val="24"/>
                <w:szCs w:val="24"/>
                <w:lang w:bidi="hi-IN"/>
              </w:rPr>
              <w:t xml:space="preserve">Dauguma mokyklų kasmet teikia ataskaitas Švietimo skyriui ir Nacionalinei mokyklų vertinimo agentūrai. 2017 m. visos (100 proc.) bendrojo ugdymo mokyklos skelbė savo Pažangos ataskaitas viešai </w:t>
            </w:r>
            <w:proofErr w:type="spellStart"/>
            <w:r w:rsidR="00091B4B">
              <w:rPr>
                <w:rFonts w:ascii="Times New Roman" w:hAnsi="Times New Roman" w:cs="Times New Roman"/>
                <w:sz w:val="24"/>
                <w:szCs w:val="24"/>
                <w:lang w:bidi="hi-IN"/>
              </w:rPr>
              <w:t>ŠVIS‘e</w:t>
            </w:r>
            <w:proofErr w:type="spellEnd"/>
            <w:r w:rsidR="00091B4B">
              <w:rPr>
                <w:rFonts w:ascii="Times New Roman" w:hAnsi="Times New Roman" w:cs="Times New Roman"/>
                <w:sz w:val="24"/>
                <w:szCs w:val="24"/>
                <w:lang w:bidi="hi-IN"/>
              </w:rPr>
              <w:t xml:space="preserve">. </w:t>
            </w:r>
          </w:p>
          <w:p w:rsidR="004E51BB" w:rsidRDefault="00091B4B">
            <w:pPr>
              <w:pStyle w:val="Betarp"/>
              <w:ind w:firstLine="12"/>
              <w:jc w:val="both"/>
              <w:rPr>
                <w:rFonts w:ascii="Times New Roman" w:hAnsi="Times New Roman" w:cs="Times New Roman"/>
                <w:b/>
                <w:sz w:val="24"/>
                <w:szCs w:val="24"/>
              </w:rPr>
            </w:pPr>
            <w:r>
              <w:rPr>
                <w:rFonts w:ascii="Times New Roman" w:hAnsi="Times New Roman" w:cs="Times New Roman"/>
                <w:b/>
                <w:sz w:val="24"/>
                <w:szCs w:val="24"/>
                <w:lang w:bidi="hi-IN"/>
              </w:rPr>
              <w:t>Pažanga padaryta.</w:t>
            </w:r>
          </w:p>
        </w:tc>
      </w:tr>
      <w:tr w:rsidR="004E51BB">
        <w:trPr>
          <w:trHeight w:val="450"/>
        </w:trPr>
        <w:tc>
          <w:tcPr>
            <w:tcW w:w="3119"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4E51BB" w:rsidRDefault="00091B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Nacionalinei mokyklų vertinimo agentūrai </w:t>
            </w:r>
          </w:p>
        </w:tc>
        <w:tc>
          <w:tcPr>
            <w:tcW w:w="1010"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969"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4169"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uppressLineNumbers/>
              <w:spacing w:after="0" w:line="240" w:lineRule="auto"/>
              <w:jc w:val="center"/>
              <w:rPr>
                <w:rFonts w:ascii="Times New Roman" w:eastAsia="SimSun" w:hAnsi="Times New Roman" w:cs="Lucida Sans"/>
                <w:b/>
                <w:sz w:val="24"/>
                <w:szCs w:val="24"/>
                <w:lang w:eastAsia="zh-CN" w:bidi="hi-IN"/>
              </w:rPr>
            </w:pPr>
          </w:p>
        </w:tc>
      </w:tr>
      <w:tr w:rsidR="004E51BB">
        <w:trPr>
          <w:trHeight w:val="270"/>
        </w:trPr>
        <w:tc>
          <w:tcPr>
            <w:tcW w:w="3119"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4E51BB" w:rsidRDefault="00091B4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Skelbia ataskaitas </w:t>
            </w:r>
            <w:proofErr w:type="spellStart"/>
            <w:r>
              <w:rPr>
                <w:rFonts w:ascii="Times New Roman" w:hAnsi="Times New Roman" w:cs="Times New Roman"/>
                <w:b/>
                <w:sz w:val="24"/>
                <w:szCs w:val="24"/>
              </w:rPr>
              <w:t>ŠVIS‘e</w:t>
            </w:r>
            <w:proofErr w:type="spellEnd"/>
          </w:p>
        </w:tc>
        <w:tc>
          <w:tcPr>
            <w:tcW w:w="101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4169"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uppressLineNumbers/>
              <w:spacing w:after="0" w:line="240" w:lineRule="auto"/>
              <w:jc w:val="center"/>
              <w:rPr>
                <w:rFonts w:ascii="Times New Roman" w:eastAsia="SimSun" w:hAnsi="Times New Roman" w:cs="Lucida Sans"/>
                <w:b/>
                <w:sz w:val="24"/>
                <w:szCs w:val="24"/>
                <w:lang w:eastAsia="zh-CN" w:bidi="hi-IN"/>
              </w:rPr>
            </w:pPr>
          </w:p>
        </w:tc>
      </w:tr>
      <w:tr w:rsidR="004E51BB">
        <w:trPr>
          <w:trHeight w:val="635"/>
        </w:trPr>
        <w:tc>
          <w:tcPr>
            <w:tcW w:w="3119"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Pr>
          <w:p w:rsidR="004E51BB" w:rsidRDefault="004E51BB">
            <w:pPr>
              <w:spacing w:after="0" w:line="240" w:lineRule="auto"/>
              <w:rPr>
                <w:rFonts w:ascii="Times New Roman" w:hAnsi="Times New Roman" w:cs="Times New Roman"/>
                <w:i/>
                <w:sz w:val="24"/>
                <w:szCs w:val="24"/>
              </w:rPr>
            </w:pPr>
          </w:p>
        </w:tc>
        <w:tc>
          <w:tcPr>
            <w:tcW w:w="1010"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rPr>
                <w:rFonts w:ascii="Times New Roman" w:hAnsi="Times New Roman" w:cs="Times New Roman"/>
                <w:b/>
                <w:sz w:val="24"/>
                <w:szCs w:val="24"/>
              </w:rPr>
            </w:pPr>
          </w:p>
        </w:tc>
        <w:tc>
          <w:tcPr>
            <w:tcW w:w="969"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rPr>
                <w:rFonts w:ascii="Times New Roman" w:hAnsi="Times New Roman" w:cs="Times New Roman"/>
                <w:b/>
                <w:sz w:val="24"/>
                <w:szCs w:val="24"/>
              </w:rPr>
            </w:pPr>
          </w:p>
        </w:tc>
        <w:tc>
          <w:tcPr>
            <w:tcW w:w="993"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rPr>
                <w:rFonts w:ascii="Times New Roman" w:hAnsi="Times New Roman" w:cs="Times New Roman"/>
                <w:b/>
                <w:sz w:val="24"/>
                <w:szCs w:val="24"/>
              </w:rPr>
            </w:pPr>
          </w:p>
        </w:tc>
        <w:tc>
          <w:tcPr>
            <w:tcW w:w="4169"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uppressLineNumbers/>
              <w:spacing w:after="0" w:line="240" w:lineRule="auto"/>
              <w:jc w:val="center"/>
              <w:rPr>
                <w:rFonts w:ascii="Times New Roman" w:eastAsia="SimSun" w:hAnsi="Times New Roman" w:cs="Lucida Sans"/>
                <w:b/>
                <w:sz w:val="24"/>
                <w:szCs w:val="24"/>
                <w:lang w:eastAsia="zh-CN" w:bidi="hi-IN"/>
              </w:rPr>
            </w:pPr>
          </w:p>
        </w:tc>
      </w:tr>
    </w:tbl>
    <w:p w:rsidR="004E51BB" w:rsidRDefault="00091B4B">
      <w:pPr>
        <w:pStyle w:val="Betarp"/>
        <w:ind w:firstLine="142"/>
        <w:jc w:val="both"/>
        <w:rPr>
          <w:rFonts w:ascii="Times New Roman" w:hAnsi="Times New Roman" w:cs="Times New Roman"/>
          <w:i/>
          <w:szCs w:val="22"/>
        </w:rPr>
      </w:pPr>
      <w:r>
        <w:rPr>
          <w:rFonts w:ascii="Times New Roman" w:hAnsi="Times New Roman" w:cs="Times New Roman"/>
          <w:i/>
          <w:szCs w:val="22"/>
        </w:rPr>
        <w:t xml:space="preserve">Duomenų šaltinis: Savivaldybės duomenys </w:t>
      </w:r>
    </w:p>
    <w:p w:rsidR="004E51BB" w:rsidRDefault="004E51BB">
      <w:pPr>
        <w:rPr>
          <w:rFonts w:ascii="Times New Roman" w:hAnsi="Times New Roman" w:cs="Times New Roman"/>
          <w:b/>
          <w:sz w:val="24"/>
          <w:szCs w:val="24"/>
        </w:rPr>
      </w:pPr>
    </w:p>
    <w:p w:rsidR="004E51BB" w:rsidRDefault="004E51BB">
      <w:pPr>
        <w:rPr>
          <w:rFonts w:ascii="Times New Roman" w:hAnsi="Times New Roman" w:cs="Times New Roman"/>
          <w:b/>
          <w:sz w:val="24"/>
          <w:szCs w:val="24"/>
        </w:rPr>
      </w:pPr>
    </w:p>
    <w:p w:rsidR="004E51BB" w:rsidRDefault="004E51BB">
      <w:pPr>
        <w:rPr>
          <w:rFonts w:ascii="Times New Roman" w:hAnsi="Times New Roman" w:cs="Times New Roman"/>
          <w:b/>
          <w:sz w:val="24"/>
          <w:szCs w:val="24"/>
        </w:rPr>
      </w:pPr>
    </w:p>
    <w:p w:rsidR="004E51BB" w:rsidRDefault="004E51BB">
      <w:pPr>
        <w:rPr>
          <w:rFonts w:ascii="Times New Roman" w:hAnsi="Times New Roman" w:cs="Times New Roman"/>
          <w:b/>
          <w:sz w:val="24"/>
          <w:szCs w:val="24"/>
        </w:rPr>
      </w:pPr>
    </w:p>
    <w:p w:rsidR="004E51BB" w:rsidRDefault="00091B4B">
      <w:r>
        <w:rPr>
          <w:rFonts w:ascii="Times New Roman" w:hAnsi="Times New Roman" w:cs="Times New Roman"/>
          <w:b/>
          <w:sz w:val="24"/>
          <w:szCs w:val="24"/>
        </w:rPr>
        <w:t>Rodiklis. Neformaliojo vaikų švietimo (NVŠ) prieinamumas.</w:t>
      </w:r>
    </w:p>
    <w:tbl>
      <w:tblPr>
        <w:tblW w:w="10260"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1287"/>
        <w:gridCol w:w="954"/>
        <w:gridCol w:w="7"/>
        <w:gridCol w:w="1047"/>
        <w:gridCol w:w="969"/>
        <w:gridCol w:w="1104"/>
        <w:gridCol w:w="4892"/>
      </w:tblGrid>
      <w:tr w:rsidR="004E51BB">
        <w:trPr>
          <w:trHeight w:val="555"/>
        </w:trPr>
        <w:tc>
          <w:tcPr>
            <w:tcW w:w="2046" w:type="dxa"/>
            <w:gridSpan w:val="2"/>
            <w:tcBorders>
              <w:top w:val="single" w:sz="4" w:space="0" w:color="00000A"/>
              <w:left w:val="single" w:sz="4" w:space="0" w:color="00000A"/>
              <w:bottom w:val="single" w:sz="4" w:space="0" w:color="00000A"/>
              <w:right w:val="single" w:sz="4" w:space="0" w:color="00000A"/>
            </w:tcBorders>
            <w:shd w:val="clear" w:color="auto" w:fill="DBE5F1"/>
          </w:tcPr>
          <w:p w:rsidR="004E51BB" w:rsidRDefault="00091B4B">
            <w:pPr>
              <w:pStyle w:val="Betarp"/>
              <w:ind w:hanging="16"/>
              <w:jc w:val="center"/>
              <w:rPr>
                <w:rFonts w:ascii="Times New Roman" w:hAnsi="Times New Roman" w:cs="Times New Roman"/>
                <w:b/>
              </w:rPr>
            </w:pPr>
            <w:r>
              <w:rPr>
                <w:rFonts w:ascii="Times New Roman" w:hAnsi="Times New Roman" w:cs="Times New Roman"/>
                <w:b/>
                <w:bCs/>
                <w:sz w:val="24"/>
                <w:szCs w:val="24"/>
                <w:lang w:bidi="hi-IN"/>
              </w:rPr>
              <w:t xml:space="preserve"> NVŠ veiklose dalyvaujančių vaikų dalis proc.</w:t>
            </w:r>
          </w:p>
        </w:tc>
        <w:tc>
          <w:tcPr>
            <w:tcW w:w="1073" w:type="dxa"/>
            <w:gridSpan w:val="2"/>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tabs>
                <w:tab w:val="left" w:pos="776"/>
              </w:tabs>
              <w:ind w:left="-108" w:firstLine="108"/>
              <w:jc w:val="center"/>
              <w:rPr>
                <w:rFonts w:ascii="Times New Roman" w:hAnsi="Times New Roman" w:cs="Times New Roman"/>
              </w:rPr>
            </w:pPr>
            <w:r>
              <w:rPr>
                <w:rFonts w:ascii="Times New Roman" w:hAnsi="Times New Roman" w:cs="Times New Roman"/>
                <w:b/>
                <w:bCs/>
                <w:sz w:val="24"/>
                <w:szCs w:val="24"/>
              </w:rPr>
              <w:t>2015 m.</w:t>
            </w:r>
          </w:p>
        </w:tc>
        <w:tc>
          <w:tcPr>
            <w:tcW w:w="98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jc w:val="center"/>
              <w:rPr>
                <w:rFonts w:ascii="Times New Roman" w:hAnsi="Times New Roman" w:cs="Times New Roman"/>
              </w:rPr>
            </w:pPr>
            <w:r>
              <w:rPr>
                <w:rFonts w:ascii="Times New Roman" w:hAnsi="Times New Roman" w:cs="Times New Roman"/>
                <w:b/>
                <w:bCs/>
                <w:sz w:val="24"/>
                <w:szCs w:val="24"/>
              </w:rPr>
              <w:t>2016 m.</w:t>
            </w:r>
          </w:p>
        </w:tc>
        <w:tc>
          <w:tcPr>
            <w:tcW w:w="1125"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jc w:val="center"/>
              <w:rPr>
                <w:rFonts w:ascii="Times New Roman" w:hAnsi="Times New Roman" w:cs="Times New Roman"/>
              </w:rPr>
            </w:pPr>
            <w:r>
              <w:rPr>
                <w:rFonts w:ascii="Times New Roman" w:hAnsi="Times New Roman" w:cs="Times New Roman"/>
                <w:b/>
                <w:bCs/>
                <w:sz w:val="24"/>
                <w:szCs w:val="24"/>
              </w:rPr>
              <w:t>2017 m.</w:t>
            </w:r>
          </w:p>
        </w:tc>
        <w:tc>
          <w:tcPr>
            <w:tcW w:w="503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jc w:val="center"/>
              <w:rPr>
                <w:rFonts w:ascii="Times New Roman" w:hAnsi="Times New Roman" w:cs="Times New Roman"/>
              </w:rPr>
            </w:pPr>
            <w:r>
              <w:rPr>
                <w:rFonts w:ascii="Times New Roman" w:hAnsi="Times New Roman" w:cs="Times New Roman"/>
                <w:b/>
                <w:bCs/>
                <w:sz w:val="24"/>
                <w:szCs w:val="24"/>
              </w:rPr>
              <w:t>Išvados</w:t>
            </w:r>
          </w:p>
        </w:tc>
      </w:tr>
      <w:tr w:rsidR="004E51BB">
        <w:trPr>
          <w:trHeight w:val="416"/>
        </w:trPr>
        <w:tc>
          <w:tcPr>
            <w:tcW w:w="2046" w:type="dxa"/>
            <w:gridSpan w:val="2"/>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rPr>
                <w:rFonts w:ascii="Times New Roman" w:hAnsi="Times New Roman" w:cs="Times New Roman"/>
                <w:b/>
                <w:sz w:val="24"/>
                <w:szCs w:val="24"/>
              </w:rPr>
            </w:pPr>
            <w:r>
              <w:rPr>
                <w:rFonts w:ascii="Times New Roman" w:hAnsi="Times New Roman" w:cs="Times New Roman"/>
                <w:sz w:val="24"/>
                <w:szCs w:val="24"/>
                <w:lang w:bidi="hi-IN"/>
              </w:rPr>
              <w:t>Neformaliojo vaikų švietimo programose, finansuojamose  valstybės lėšomis</w:t>
            </w:r>
          </w:p>
        </w:tc>
        <w:tc>
          <w:tcPr>
            <w:tcW w:w="1073"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sz w:val="24"/>
                <w:szCs w:val="24"/>
              </w:rPr>
            </w:pPr>
            <w:r>
              <w:rPr>
                <w:rFonts w:ascii="Times New Roman" w:hAnsi="Times New Roman" w:cs="Times New Roman"/>
                <w:sz w:val="24"/>
                <w:szCs w:val="24"/>
              </w:rPr>
              <w:t xml:space="preserve">36 </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 w:val="24"/>
                <w:szCs w:val="24"/>
              </w:rPr>
            </w:pPr>
            <w:r>
              <w:rPr>
                <w:rFonts w:ascii="Times New Roman" w:hAnsi="Times New Roman" w:cs="Times New Roman"/>
                <w:sz w:val="24"/>
                <w:szCs w:val="24"/>
              </w:rPr>
              <w:t>28,7</w:t>
            </w:r>
          </w:p>
          <w:p w:rsidR="004E51BB" w:rsidRDefault="004E51BB">
            <w:pPr>
              <w:pStyle w:val="Betarp"/>
              <w:ind w:firstLine="0"/>
              <w:jc w:val="center"/>
              <w:rPr>
                <w:rFonts w:ascii="Times New Roman" w:hAnsi="Times New Roman" w:cs="Times New Roman"/>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 w:val="24"/>
                <w:szCs w:val="24"/>
              </w:rPr>
            </w:pPr>
            <w:r>
              <w:rPr>
                <w:rFonts w:ascii="Times New Roman" w:hAnsi="Times New Roman" w:cs="Times New Roman"/>
                <w:sz w:val="24"/>
                <w:szCs w:val="24"/>
              </w:rPr>
              <w:t>30</w:t>
            </w:r>
          </w:p>
          <w:p w:rsidR="004E51BB" w:rsidRDefault="004E51BB">
            <w:pPr>
              <w:pStyle w:val="Betarp"/>
              <w:ind w:firstLine="0"/>
              <w:jc w:val="center"/>
              <w:rPr>
                <w:rFonts w:ascii="Times New Roman" w:hAnsi="Times New Roman" w:cs="Times New Roman"/>
              </w:rPr>
            </w:pPr>
          </w:p>
        </w:tc>
        <w:tc>
          <w:tcPr>
            <w:tcW w:w="50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hanging="108"/>
              <w:jc w:val="both"/>
              <w:rPr>
                <w:sz w:val="24"/>
                <w:szCs w:val="24"/>
              </w:rPr>
            </w:pPr>
            <w:r>
              <w:rPr>
                <w:sz w:val="24"/>
                <w:szCs w:val="24"/>
              </w:rPr>
              <w:t xml:space="preserve"> </w:t>
            </w:r>
            <w:r w:rsidR="00695AB6">
              <w:rPr>
                <w:sz w:val="24"/>
                <w:szCs w:val="24"/>
              </w:rPr>
              <w:t xml:space="preserve">   </w:t>
            </w:r>
            <w:r>
              <w:rPr>
                <w:rFonts w:ascii="Times New Roman" w:hAnsi="Times New Roman" w:cs="Times New Roman"/>
                <w:sz w:val="24"/>
                <w:szCs w:val="24"/>
              </w:rPr>
              <w:t xml:space="preserve">Kasmet siūloma apie 50 NVŠ programų. Mieste ir kaime būreliai pasiskirstę beveik tolygiai. Įvairiuose sporto būreliuose sportuoja 538, šoka – 305, užsiima kūryba ir lavina technologinius įgūdžius 150, muzikuoja – 120 vaikų. Kiti mokiniai domisi gamta ir ekologija, etnokultūra, daile, informacinėmis technologijomis, teatru, lėlių dizainu, užsienio kalbomis ir vertimais, turizmu ir kraštotyra, skautų ir asmenybės, pilietiškumo ugdymo veiklomis. Trys būreliai skirti specialių poreikių ir socialinę atskirtį patyrusiems vaikams. Programas siūlo 35 laisvieji mokytojai, 4 –  asociacijos ir nevyriausybinės organizacijos, 5 – viešosios įstaigos, 2 – kultūros įstaigos, 2 – kiti švietimo teikėjai. </w:t>
            </w:r>
          </w:p>
          <w:p w:rsidR="004E51BB" w:rsidRDefault="00091B4B">
            <w:pPr>
              <w:pStyle w:val="Betarp"/>
              <w:ind w:firstLine="0"/>
              <w:jc w:val="both"/>
              <w:rPr>
                <w:sz w:val="24"/>
                <w:szCs w:val="24"/>
              </w:rPr>
            </w:pPr>
            <w:r>
              <w:rPr>
                <w:rFonts w:ascii="Times New Roman" w:hAnsi="Times New Roman" w:cs="Times New Roman"/>
                <w:b/>
                <w:sz w:val="24"/>
                <w:szCs w:val="24"/>
              </w:rPr>
              <w:t>Pažanga padaryta.</w:t>
            </w:r>
            <w:r>
              <w:rPr>
                <w:rFonts w:ascii="Times New Roman" w:hAnsi="Times New Roman" w:cs="Times New Roman"/>
                <w:sz w:val="24"/>
                <w:szCs w:val="24"/>
              </w:rPr>
              <w:t xml:space="preserve"> </w:t>
            </w:r>
          </w:p>
        </w:tc>
      </w:tr>
      <w:tr w:rsidR="004E51BB">
        <w:trPr>
          <w:trHeight w:val="287"/>
        </w:trPr>
        <w:tc>
          <w:tcPr>
            <w:tcW w:w="1130" w:type="dxa"/>
            <w:vMerge w:val="restart"/>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rPr>
                <w:rFonts w:ascii="Times New Roman" w:hAnsi="Times New Roman" w:cs="Times New Roman"/>
                <w:szCs w:val="22"/>
                <w:lang w:bidi="hi-IN"/>
              </w:rPr>
            </w:pPr>
            <w:r>
              <w:rPr>
                <w:rFonts w:ascii="Times New Roman" w:hAnsi="Times New Roman" w:cs="Times New Roman"/>
                <w:sz w:val="24"/>
                <w:szCs w:val="24"/>
                <w:lang w:bidi="hi-IN"/>
              </w:rPr>
              <w:t xml:space="preserve">Formalųjį švietimą papildančio ugdymo mokyklas lankančių vaikų dalis </w:t>
            </w:r>
          </w:p>
          <w:p w:rsidR="004E51BB" w:rsidRDefault="004E51BB">
            <w:pPr>
              <w:pStyle w:val="Betarp"/>
              <w:ind w:firstLine="0"/>
              <w:rPr>
                <w:rFonts w:ascii="Times New Roman" w:hAnsi="Times New Roman" w:cs="Times New Roman"/>
                <w:b/>
                <w:sz w:val="24"/>
                <w:szCs w:val="24"/>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rPr>
                <w:rFonts w:ascii="Times New Roman" w:hAnsi="Times New Roman" w:cs="Times New Roman"/>
                <w:b/>
              </w:rPr>
            </w:pPr>
            <w:r>
              <w:rPr>
                <w:rFonts w:ascii="Times New Roman" w:hAnsi="Times New Roman" w:cs="Times New Roman"/>
                <w:b/>
                <w:sz w:val="24"/>
                <w:szCs w:val="24"/>
              </w:rPr>
              <w:t xml:space="preserve">Meno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451</w:t>
            </w:r>
          </w:p>
        </w:tc>
        <w:tc>
          <w:tcPr>
            <w:tcW w:w="98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473</w:t>
            </w:r>
          </w:p>
        </w:tc>
        <w:tc>
          <w:tcPr>
            <w:tcW w:w="1121"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480</w:t>
            </w:r>
          </w:p>
        </w:tc>
        <w:tc>
          <w:tcPr>
            <w:tcW w:w="503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E51BB" w:rsidRDefault="00695AB6">
            <w:pPr>
              <w:pStyle w:val="Betarp"/>
              <w:ind w:firstLine="0"/>
              <w:jc w:val="both"/>
              <w:rPr>
                <w:sz w:val="24"/>
                <w:szCs w:val="24"/>
              </w:rPr>
            </w:pPr>
            <w:r>
              <w:rPr>
                <w:rFonts w:ascii="Times New Roman" w:hAnsi="Times New Roman" w:cs="Times New Roman"/>
                <w:sz w:val="24"/>
                <w:szCs w:val="24"/>
              </w:rPr>
              <w:t xml:space="preserve">   </w:t>
            </w:r>
            <w:r w:rsidR="00091B4B">
              <w:rPr>
                <w:rFonts w:ascii="Times New Roman" w:hAnsi="Times New Roman" w:cs="Times New Roman"/>
                <w:sz w:val="24"/>
                <w:szCs w:val="24"/>
              </w:rPr>
              <w:t>Mokinių, lankančių Šilutės meno ir sporto mokyklų ir viešosios įstaigos „Šilutės sportas“ programas, išlieka tolygus, šiek tiek didėja sporto būrelius lankančių mokinių skaičius. Nuo 2015-2016 m.</w:t>
            </w:r>
            <w:r w:rsidR="00F14686">
              <w:rPr>
                <w:rFonts w:ascii="Times New Roman" w:hAnsi="Times New Roman" w:cs="Times New Roman"/>
                <w:sz w:val="24"/>
                <w:szCs w:val="24"/>
              </w:rPr>
              <w:t xml:space="preserve"> </w:t>
            </w:r>
            <w:r w:rsidR="00091B4B">
              <w:rPr>
                <w:rFonts w:ascii="Times New Roman" w:hAnsi="Times New Roman" w:cs="Times New Roman"/>
                <w:sz w:val="24"/>
                <w:szCs w:val="24"/>
              </w:rPr>
              <w:t>m., atsiradus galimybei daliai mokinių rinktis NVŠ programas, finansuojamas  valstybės lėšomis, sumažėjo mokyklose lankančių būrelius vaikų dalis. Nemažai mokinių lanko kelis užsiėmimus. Plėtojama vaikų ir jaunimo neformaliojo švietimo veikla – ypač kaime. Mokiniai lanko savarankiškų klubų, kolektyvų, organizacijų, siūlančių neformaliąsias veiklas, programas. Išlieka problema – jokioje neformaliojoje veikloje nedalyvaujančių vaikų skaičius.</w:t>
            </w:r>
          </w:p>
          <w:p w:rsidR="004E51BB" w:rsidRDefault="00091B4B">
            <w:pPr>
              <w:pStyle w:val="Betarp"/>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5AB6">
              <w:rPr>
                <w:rFonts w:ascii="Times New Roman" w:hAnsi="Times New Roman" w:cs="Times New Roman"/>
                <w:sz w:val="24"/>
                <w:szCs w:val="24"/>
              </w:rPr>
              <w:t xml:space="preserve">  </w:t>
            </w:r>
            <w:r>
              <w:rPr>
                <w:rFonts w:ascii="Times New Roman" w:hAnsi="Times New Roman" w:cs="Times New Roman"/>
                <w:sz w:val="24"/>
                <w:szCs w:val="24"/>
              </w:rPr>
              <w:t>Rajone veikia 17 jaunimo organizacijų, 5 neformalios jaunimo grupės, 33 nevyriausybinės sporto organizacijos. Veiklą vykdo 3 atviros jaunimo erdvės (Šilutėje, Katyčiuose, Kintuose).</w:t>
            </w:r>
          </w:p>
          <w:p w:rsidR="004E51BB" w:rsidRDefault="00091B4B">
            <w:pPr>
              <w:pStyle w:val="Betarp"/>
              <w:ind w:hanging="61"/>
              <w:jc w:val="both"/>
              <w:rPr>
                <w:b/>
              </w:rPr>
            </w:pPr>
            <w:r>
              <w:rPr>
                <w:rFonts w:ascii="Times New Roman" w:hAnsi="Times New Roman" w:cs="Times New Roman"/>
                <w:b/>
                <w:sz w:val="24"/>
                <w:szCs w:val="24"/>
              </w:rPr>
              <w:t xml:space="preserve"> Daroma pažanga. </w:t>
            </w:r>
          </w:p>
        </w:tc>
      </w:tr>
      <w:tr w:rsidR="004E51BB">
        <w:trPr>
          <w:trHeight w:val="323"/>
        </w:trPr>
        <w:tc>
          <w:tcPr>
            <w:tcW w:w="1130" w:type="dxa"/>
            <w:vMerge/>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4E51BB">
            <w:pPr>
              <w:pStyle w:val="Betarp"/>
              <w:ind w:firstLine="0"/>
              <w:rPr>
                <w:rFonts w:ascii="Times New Roman" w:hAnsi="Times New Roman" w:cs="Times New Roman"/>
                <w:szCs w:val="22"/>
                <w:lang w:bidi="hi-IN"/>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rPr>
                <w:rFonts w:ascii="Times New Roman" w:hAnsi="Times New Roman" w:cs="Times New Roman"/>
                <w:b/>
              </w:rPr>
            </w:pPr>
            <w:r>
              <w:rPr>
                <w:rFonts w:ascii="Times New Roman" w:hAnsi="Times New Roman" w:cs="Times New Roman"/>
                <w:b/>
                <w:szCs w:val="22"/>
              </w:rPr>
              <w:t xml:space="preserve">Sporto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325</w:t>
            </w:r>
          </w:p>
        </w:tc>
        <w:tc>
          <w:tcPr>
            <w:tcW w:w="98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316</w:t>
            </w:r>
          </w:p>
        </w:tc>
        <w:tc>
          <w:tcPr>
            <w:tcW w:w="1121"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305</w:t>
            </w:r>
          </w:p>
        </w:tc>
        <w:tc>
          <w:tcPr>
            <w:tcW w:w="503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b/>
                <w:sz w:val="24"/>
                <w:szCs w:val="24"/>
              </w:rPr>
            </w:pPr>
          </w:p>
        </w:tc>
      </w:tr>
      <w:tr w:rsidR="004E51BB">
        <w:trPr>
          <w:trHeight w:val="776"/>
        </w:trPr>
        <w:tc>
          <w:tcPr>
            <w:tcW w:w="1130" w:type="dxa"/>
            <w:vMerge/>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4E51BB">
            <w:pPr>
              <w:pStyle w:val="Betarp"/>
              <w:ind w:firstLine="0"/>
              <w:rPr>
                <w:rFonts w:ascii="Times New Roman" w:hAnsi="Times New Roman" w:cs="Times New Roman"/>
                <w:szCs w:val="22"/>
                <w:lang w:bidi="hi-IN"/>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rPr>
                <w:rFonts w:ascii="Times New Roman" w:hAnsi="Times New Roman" w:cs="Times New Roman"/>
                <w:b/>
              </w:rPr>
            </w:pPr>
            <w:r>
              <w:rPr>
                <w:rFonts w:ascii="Times New Roman" w:hAnsi="Times New Roman" w:cs="Times New Roman"/>
                <w:b/>
                <w:szCs w:val="22"/>
              </w:rPr>
              <w:t>VŠĮ „Šilutės sportas“</w:t>
            </w:r>
          </w:p>
        </w:tc>
        <w:tc>
          <w:tcPr>
            <w:tcW w:w="106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144</w:t>
            </w:r>
          </w:p>
        </w:tc>
        <w:tc>
          <w:tcPr>
            <w:tcW w:w="98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120</w:t>
            </w:r>
          </w:p>
        </w:tc>
        <w:tc>
          <w:tcPr>
            <w:tcW w:w="1121"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162</w:t>
            </w:r>
          </w:p>
        </w:tc>
        <w:tc>
          <w:tcPr>
            <w:tcW w:w="503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b/>
                <w:sz w:val="24"/>
                <w:szCs w:val="24"/>
              </w:rPr>
            </w:pPr>
          </w:p>
        </w:tc>
      </w:tr>
      <w:tr w:rsidR="004E51BB">
        <w:trPr>
          <w:trHeight w:val="584"/>
        </w:trPr>
        <w:tc>
          <w:tcPr>
            <w:tcW w:w="1130" w:type="dxa"/>
            <w:vMerge/>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4E51BB">
            <w:pPr>
              <w:pStyle w:val="Betarp"/>
              <w:ind w:firstLine="0"/>
              <w:rPr>
                <w:rFonts w:ascii="Times New Roman" w:hAnsi="Times New Roman" w:cs="Times New Roman"/>
                <w:szCs w:val="22"/>
                <w:lang w:bidi="hi-IN"/>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rPr>
                <w:rFonts w:ascii="Times New Roman" w:hAnsi="Times New Roman" w:cs="Times New Roman"/>
                <w:b/>
                <w:szCs w:val="22"/>
              </w:rPr>
            </w:pPr>
            <w:r>
              <w:rPr>
                <w:rFonts w:ascii="Times New Roman" w:hAnsi="Times New Roman" w:cs="Times New Roman"/>
                <w:b/>
                <w:szCs w:val="22"/>
              </w:rPr>
              <w:t>Iš viso</w:t>
            </w:r>
          </w:p>
          <w:p w:rsidR="004E51BB" w:rsidRDefault="00091B4B">
            <w:pPr>
              <w:pStyle w:val="Betarp"/>
              <w:ind w:firstLine="0"/>
              <w:rPr>
                <w:szCs w:val="22"/>
              </w:rPr>
            </w:pPr>
            <w:r>
              <w:rPr>
                <w:rFonts w:ascii="Times New Roman" w:hAnsi="Times New Roman" w:cs="Times New Roman"/>
                <w:b/>
                <w:szCs w:val="22"/>
              </w:rPr>
              <w:t xml:space="preserve"> </w:t>
            </w:r>
            <w:r>
              <w:rPr>
                <w:rFonts w:ascii="Times New Roman" w:hAnsi="Times New Roman" w:cs="Times New Roman"/>
                <w:b/>
                <w:i/>
                <w:szCs w:val="22"/>
              </w:rPr>
              <w:t>/proc</w:t>
            </w:r>
            <w:r>
              <w:rPr>
                <w:rFonts w:ascii="Times New Roman" w:hAnsi="Times New Roman" w:cs="Times New Roman"/>
                <w:b/>
                <w:szCs w:val="22"/>
              </w:rPr>
              <w:t xml:space="preserve">.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920</w:t>
            </w:r>
          </w:p>
          <w:p w:rsidR="004E51BB" w:rsidRDefault="00091B4B">
            <w:pPr>
              <w:pStyle w:val="Betarp"/>
              <w:ind w:firstLine="0"/>
              <w:jc w:val="center"/>
              <w:rPr>
                <w:sz w:val="24"/>
                <w:szCs w:val="24"/>
              </w:rPr>
            </w:pPr>
            <w:r>
              <w:rPr>
                <w:rFonts w:ascii="Times New Roman" w:hAnsi="Times New Roman" w:cs="Times New Roman"/>
                <w:b/>
                <w:i/>
                <w:sz w:val="24"/>
                <w:szCs w:val="24"/>
              </w:rPr>
              <w:t xml:space="preserve">16,6 </w:t>
            </w:r>
          </w:p>
        </w:tc>
        <w:tc>
          <w:tcPr>
            <w:tcW w:w="98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909</w:t>
            </w:r>
          </w:p>
          <w:p w:rsidR="004E51BB" w:rsidRDefault="00091B4B">
            <w:pPr>
              <w:pStyle w:val="Betarp"/>
              <w:ind w:firstLine="0"/>
              <w:jc w:val="center"/>
              <w:rPr>
                <w:sz w:val="24"/>
                <w:szCs w:val="24"/>
              </w:rPr>
            </w:pPr>
            <w:r>
              <w:rPr>
                <w:rFonts w:ascii="Times New Roman" w:hAnsi="Times New Roman" w:cs="Times New Roman"/>
                <w:b/>
                <w:i/>
                <w:sz w:val="24"/>
                <w:szCs w:val="24"/>
              </w:rPr>
              <w:t xml:space="preserve">17,5 </w:t>
            </w:r>
          </w:p>
        </w:tc>
        <w:tc>
          <w:tcPr>
            <w:tcW w:w="1121"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947</w:t>
            </w:r>
          </w:p>
          <w:p w:rsidR="004E51BB" w:rsidRDefault="00091B4B">
            <w:pPr>
              <w:pStyle w:val="Betarp"/>
              <w:ind w:firstLine="0"/>
              <w:jc w:val="center"/>
              <w:rPr>
                <w:rFonts w:ascii="Times New Roman" w:hAnsi="Times New Roman" w:cs="Times New Roman"/>
                <w:b/>
                <w:i/>
                <w:szCs w:val="22"/>
              </w:rPr>
            </w:pPr>
            <w:r>
              <w:rPr>
                <w:rFonts w:ascii="Times New Roman" w:hAnsi="Times New Roman" w:cs="Times New Roman"/>
                <w:b/>
                <w:i/>
                <w:sz w:val="24"/>
                <w:szCs w:val="24"/>
              </w:rPr>
              <w:t xml:space="preserve">18,8 </w:t>
            </w:r>
          </w:p>
          <w:p w:rsidR="004E51BB" w:rsidRDefault="004E51BB">
            <w:pPr>
              <w:pStyle w:val="Betarp"/>
              <w:ind w:firstLine="0"/>
              <w:jc w:val="center"/>
              <w:rPr>
                <w:rFonts w:ascii="Times New Roman" w:hAnsi="Times New Roman" w:cs="Times New Roman"/>
                <w:b/>
              </w:rPr>
            </w:pPr>
          </w:p>
        </w:tc>
        <w:tc>
          <w:tcPr>
            <w:tcW w:w="503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b/>
                <w:sz w:val="24"/>
                <w:szCs w:val="24"/>
              </w:rPr>
            </w:pPr>
          </w:p>
        </w:tc>
      </w:tr>
      <w:tr w:rsidR="004E51BB">
        <w:trPr>
          <w:trHeight w:val="402"/>
        </w:trPr>
        <w:tc>
          <w:tcPr>
            <w:tcW w:w="2046" w:type="dxa"/>
            <w:gridSpan w:val="2"/>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rPr>
                <w:rFonts w:ascii="Times New Roman" w:hAnsi="Times New Roman" w:cs="Times New Roman"/>
                <w:szCs w:val="22"/>
                <w:lang w:bidi="hi-IN"/>
              </w:rPr>
            </w:pPr>
            <w:r>
              <w:rPr>
                <w:rFonts w:ascii="Times New Roman" w:hAnsi="Times New Roman" w:cs="Times New Roman"/>
                <w:szCs w:val="22"/>
                <w:lang w:bidi="hi-IN"/>
              </w:rPr>
              <w:t>Bendrojo ugdymo mokyklose Neformaliojo ugdymo būreliuose</w:t>
            </w:r>
          </w:p>
        </w:tc>
        <w:tc>
          <w:tcPr>
            <w:tcW w:w="1073"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rFonts w:ascii="Times New Roman" w:hAnsi="Times New Roman" w:cs="Times New Roman"/>
              </w:rPr>
            </w:pPr>
            <w:r>
              <w:rPr>
                <w:rFonts w:ascii="Times New Roman" w:hAnsi="Times New Roman" w:cs="Times New Roman"/>
              </w:rPr>
              <w:t>76,5</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rFonts w:ascii="Times New Roman" w:hAnsi="Times New Roman" w:cs="Times New Roman"/>
              </w:rPr>
            </w:pPr>
            <w:r>
              <w:rPr>
                <w:rFonts w:ascii="Times New Roman" w:hAnsi="Times New Roman" w:cs="Times New Roman"/>
              </w:rPr>
              <w:t>74,2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rPr>
                <w:rFonts w:ascii="Times New Roman" w:hAnsi="Times New Roman" w:cs="Times New Roman"/>
              </w:rPr>
            </w:pPr>
            <w:r>
              <w:rPr>
                <w:rFonts w:ascii="Times New Roman" w:hAnsi="Times New Roman" w:cs="Times New Roman"/>
              </w:rPr>
              <w:t>70,3</w:t>
            </w:r>
          </w:p>
        </w:tc>
        <w:tc>
          <w:tcPr>
            <w:tcW w:w="503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b/>
                <w:sz w:val="24"/>
                <w:szCs w:val="24"/>
              </w:rPr>
            </w:pPr>
          </w:p>
        </w:tc>
      </w:tr>
      <w:tr w:rsidR="004E51BB">
        <w:trPr>
          <w:trHeight w:val="350"/>
        </w:trPr>
        <w:tc>
          <w:tcPr>
            <w:tcW w:w="2046" w:type="dxa"/>
            <w:gridSpan w:val="2"/>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pPr>
            <w:r>
              <w:rPr>
                <w:rFonts w:ascii="Times New Roman" w:hAnsi="Times New Roman" w:cs="Times New Roman"/>
                <w:szCs w:val="22"/>
                <w:lang w:bidi="hi-IN"/>
              </w:rPr>
              <w:t>Jokioje NVŠ veikloje nedalyvaujančių mokinių dalis (proc.)</w:t>
            </w:r>
          </w:p>
        </w:tc>
        <w:tc>
          <w:tcPr>
            <w:tcW w:w="1073" w:type="dxa"/>
            <w:gridSpan w:val="2"/>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pPr>
            <w:r>
              <w:rPr>
                <w:rFonts w:ascii="Times New Roman" w:hAnsi="Times New Roman" w:cs="Times New Roman"/>
              </w:rPr>
              <w:t xml:space="preserve">23 </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pPr>
            <w:r>
              <w:rPr>
                <w:rFonts w:ascii="Times New Roman" w:hAnsi="Times New Roman" w:cs="Times New Roman"/>
              </w:rPr>
              <w:t xml:space="preserve">24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jc w:val="center"/>
            </w:pPr>
            <w:r>
              <w:rPr>
                <w:rFonts w:ascii="Times New Roman" w:hAnsi="Times New Roman" w:cs="Times New Roman"/>
              </w:rPr>
              <w:t xml:space="preserve">27 </w:t>
            </w:r>
          </w:p>
        </w:tc>
        <w:tc>
          <w:tcPr>
            <w:tcW w:w="503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rPr>
                <w:rFonts w:ascii="Times New Roman" w:hAnsi="Times New Roman" w:cs="Times New Roman"/>
                <w:b/>
                <w:sz w:val="24"/>
                <w:szCs w:val="24"/>
              </w:rPr>
            </w:pPr>
          </w:p>
        </w:tc>
      </w:tr>
    </w:tbl>
    <w:p w:rsidR="004E51BB" w:rsidRDefault="00091B4B">
      <w:pPr>
        <w:pStyle w:val="Betarp"/>
        <w:ind w:firstLine="142"/>
        <w:jc w:val="both"/>
        <w:rPr>
          <w:rFonts w:ascii="Times New Roman" w:hAnsi="Times New Roman" w:cs="Times New Roman"/>
          <w:i/>
        </w:rPr>
      </w:pPr>
      <w:r>
        <w:rPr>
          <w:rFonts w:ascii="Times New Roman" w:hAnsi="Times New Roman" w:cs="Times New Roman"/>
          <w:i/>
        </w:rPr>
        <w:t xml:space="preserve">Duomenų šaltinis: Savivaldybės duomenys </w:t>
      </w:r>
    </w:p>
    <w:p w:rsidR="004E51BB" w:rsidRDefault="004E51BB">
      <w:pPr>
        <w:rPr>
          <w:rFonts w:ascii="Times New Roman" w:hAnsi="Times New Roman" w:cs="Times New Roman"/>
          <w:b/>
          <w:sz w:val="24"/>
          <w:szCs w:val="24"/>
        </w:rPr>
      </w:pPr>
    </w:p>
    <w:p w:rsidR="004E51BB" w:rsidRDefault="004E51BB">
      <w:pPr>
        <w:rPr>
          <w:rFonts w:ascii="Times New Roman" w:hAnsi="Times New Roman" w:cs="Times New Roman"/>
          <w:b/>
          <w:sz w:val="24"/>
          <w:szCs w:val="24"/>
        </w:rPr>
      </w:pPr>
    </w:p>
    <w:p w:rsidR="004E51BB" w:rsidRDefault="00091B4B">
      <w:pPr>
        <w:spacing w:after="0" w:line="240" w:lineRule="auto"/>
      </w:pPr>
      <w:r>
        <w:rPr>
          <w:rFonts w:ascii="Times New Roman" w:hAnsi="Times New Roman" w:cs="Times New Roman"/>
          <w:b/>
          <w:sz w:val="24"/>
          <w:szCs w:val="24"/>
        </w:rPr>
        <w:lastRenderedPageBreak/>
        <w:t xml:space="preserve"> Rodiklis.</w:t>
      </w:r>
      <w:r>
        <w:rPr>
          <w:rFonts w:ascii="Times New Roman" w:hAnsi="Times New Roman" w:cs="Times New Roman"/>
          <w:sz w:val="24"/>
          <w:szCs w:val="24"/>
        </w:rPr>
        <w:t xml:space="preserve"> </w:t>
      </w:r>
      <w:r>
        <w:rPr>
          <w:rFonts w:ascii="Times New Roman" w:hAnsi="Times New Roman" w:cs="Times New Roman"/>
          <w:b/>
          <w:bCs/>
          <w:sz w:val="24"/>
          <w:szCs w:val="24"/>
        </w:rPr>
        <w:t xml:space="preserve">Mokymosi rezultatai. </w:t>
      </w:r>
      <w:r>
        <w:rPr>
          <w:rFonts w:ascii="Times New Roman" w:hAnsi="Times New Roman" w:cs="Times New Roman"/>
          <w:sz w:val="24"/>
          <w:szCs w:val="24"/>
        </w:rPr>
        <w:t xml:space="preserve">Lietuvių kalbos ir matematikos 4, 6, 8 klasių mokinių mokymosi pasiekimų rezultatai. Mokinių, pasiekusių aukštesnįjį, patenkinamą ir nepasiekusių patenkinamo lygio, dalis (proc.) </w:t>
      </w:r>
    </w:p>
    <w:p w:rsidR="004E51BB" w:rsidRDefault="004E51BB">
      <w:pPr>
        <w:spacing w:after="0" w:line="240" w:lineRule="auto"/>
        <w:rPr>
          <w:rFonts w:ascii="Times New Roman" w:hAnsi="Times New Roman" w:cs="Times New Roman"/>
          <w:sz w:val="24"/>
          <w:szCs w:val="24"/>
        </w:rPr>
      </w:pPr>
    </w:p>
    <w:tbl>
      <w:tblPr>
        <w:tblW w:w="10206"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2407"/>
        <w:gridCol w:w="1134"/>
        <w:gridCol w:w="1134"/>
        <w:gridCol w:w="1134"/>
        <w:gridCol w:w="4397"/>
      </w:tblGrid>
      <w:tr w:rsidR="004E51BB">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b/>
                <w:bCs/>
                <w:sz w:val="24"/>
                <w:szCs w:val="24"/>
              </w:rPr>
              <w:t>Pasiekimai</w:t>
            </w:r>
          </w:p>
        </w:tc>
        <w:tc>
          <w:tcPr>
            <w:tcW w:w="1134"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b/>
                <w:bCs/>
                <w:sz w:val="24"/>
                <w:szCs w:val="24"/>
              </w:rPr>
            </w:pPr>
            <w:r>
              <w:rPr>
                <w:rFonts w:ascii="Times New Roman" w:hAnsi="Times New Roman" w:cs="Times New Roman"/>
                <w:b/>
                <w:bCs/>
                <w:sz w:val="24"/>
                <w:szCs w:val="24"/>
              </w:rPr>
              <w:t>2015 m.</w:t>
            </w:r>
          </w:p>
        </w:tc>
        <w:tc>
          <w:tcPr>
            <w:tcW w:w="1134"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b/>
                <w:bCs/>
                <w:sz w:val="24"/>
                <w:szCs w:val="24"/>
              </w:rPr>
            </w:pPr>
            <w:r>
              <w:rPr>
                <w:rFonts w:ascii="Times New Roman" w:hAnsi="Times New Roman" w:cs="Times New Roman"/>
                <w:b/>
                <w:bCs/>
                <w:sz w:val="24"/>
                <w:szCs w:val="24"/>
              </w:rPr>
              <w:t>2016 m.</w:t>
            </w:r>
          </w:p>
        </w:tc>
        <w:tc>
          <w:tcPr>
            <w:tcW w:w="1134"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b/>
                <w:bCs/>
                <w:sz w:val="24"/>
                <w:szCs w:val="24"/>
              </w:rPr>
            </w:pPr>
            <w:r>
              <w:rPr>
                <w:rFonts w:ascii="Times New Roman" w:hAnsi="Times New Roman" w:cs="Times New Roman"/>
                <w:b/>
                <w:bCs/>
                <w:sz w:val="24"/>
                <w:szCs w:val="24"/>
              </w:rPr>
              <w:t>2017 m.</w:t>
            </w:r>
          </w:p>
        </w:tc>
        <w:tc>
          <w:tcPr>
            <w:tcW w:w="4397"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b/>
                <w:bCs/>
                <w:sz w:val="24"/>
                <w:szCs w:val="24"/>
              </w:rPr>
            </w:pPr>
            <w:r>
              <w:rPr>
                <w:rFonts w:ascii="Times New Roman" w:hAnsi="Times New Roman" w:cs="Times New Roman"/>
                <w:b/>
                <w:bCs/>
                <w:sz w:val="24"/>
                <w:szCs w:val="24"/>
              </w:rPr>
              <w:t>Išvados</w:t>
            </w:r>
          </w:p>
        </w:tc>
      </w:tr>
      <w:tr w:rsidR="004E51BB">
        <w:trPr>
          <w:trHeight w:val="300"/>
        </w:trPr>
        <w:tc>
          <w:tcPr>
            <w:tcW w:w="5809" w:type="dxa"/>
            <w:gridSpan w:val="4"/>
            <w:tcBorders>
              <w:top w:val="single" w:sz="4" w:space="0" w:color="00000A"/>
              <w:left w:val="single" w:sz="4" w:space="0" w:color="00000A"/>
              <w:bottom w:val="single" w:sz="4" w:space="0" w:color="00000A"/>
              <w:right w:val="single" w:sz="4" w:space="0" w:color="00000A"/>
            </w:tcBorders>
            <w:shd w:val="clear" w:color="auto" w:fill="DBE5F1"/>
          </w:tcPr>
          <w:p w:rsidR="004E51BB" w:rsidRDefault="00091B4B">
            <w:pPr>
              <w:pStyle w:val="Lentelsturinys"/>
              <w:spacing w:after="0" w:line="240" w:lineRule="auto"/>
              <w:jc w:val="both"/>
              <w:rPr>
                <w:rFonts w:ascii="Times New Roman" w:hAnsi="Times New Roman" w:cs="Times New Roman"/>
              </w:rPr>
            </w:pPr>
            <w:r>
              <w:rPr>
                <w:rFonts w:ascii="Times New Roman" w:hAnsi="Times New Roman" w:cs="Times New Roman"/>
                <w:sz w:val="24"/>
                <w:szCs w:val="24"/>
              </w:rPr>
              <w:t xml:space="preserve">aukštesnįjį lygį pasiekiančiųjų dalis (proc.): </w:t>
            </w:r>
          </w:p>
        </w:tc>
        <w:tc>
          <w:tcPr>
            <w:tcW w:w="439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spacing w:after="0" w:line="240" w:lineRule="auto"/>
              <w:jc w:val="both"/>
            </w:pPr>
            <w:r>
              <w:rPr>
                <w:rFonts w:ascii="Times New Roman" w:hAnsi="Times New Roman" w:cs="Times New Roman"/>
                <w:sz w:val="24"/>
                <w:szCs w:val="24"/>
              </w:rPr>
              <w:t xml:space="preserve">  </w:t>
            </w:r>
            <w:r w:rsidR="00695AB6">
              <w:rPr>
                <w:rFonts w:ascii="Times New Roman" w:hAnsi="Times New Roman" w:cs="Times New Roman"/>
                <w:sz w:val="24"/>
                <w:szCs w:val="24"/>
              </w:rPr>
              <w:t xml:space="preserve"> </w:t>
            </w:r>
            <w:r>
              <w:rPr>
                <w:rFonts w:ascii="Times New Roman" w:hAnsi="Times New Roman" w:cs="Times New Roman"/>
                <w:sz w:val="24"/>
                <w:szCs w:val="24"/>
              </w:rPr>
              <w:t>Jau treti metai stebimi gerėjantys ketvirtokų pasiekimai. Gerokai geresnius pasiekimus, net ir lyginant su šalies rezultatais, mokiniai demonstruoja  atlikdami rašymo, matematikos testus: didėja procentas aukštesniojo pasiekimų lygio mokinių, mažėja nepasiekiančiųjų patenkinamo lygio. Beveik ketvirtadalis ketvirtokų skaityme pasiekia aukštesnįjį pasiekimų lygį.</w:t>
            </w:r>
          </w:p>
          <w:p w:rsidR="004E51BB" w:rsidRDefault="00091B4B">
            <w:pPr>
              <w:spacing w:after="0" w:line="240" w:lineRule="auto"/>
              <w:jc w:val="both"/>
            </w:pPr>
            <w:r>
              <w:rPr>
                <w:rFonts w:ascii="Times New Roman" w:hAnsi="Times New Roman" w:cs="Times New Roman"/>
                <w:sz w:val="24"/>
                <w:szCs w:val="24"/>
              </w:rPr>
              <w:t xml:space="preserve">   Didžiausią pažangą padarė šeštokai – ryškiai pagerėjo rašymo rezultatai: daugiau kaip 6 proc. padaugėjo pasiekiančiųjų aukštesnįjį pasiekimų lygį mokinių, 18 proc. sumažėjo nepasiekiančiųjų patenkinamo lygio. Pagerėjo ir matematikos rezultatai: perpus sumažėjo nepasiekiančiųjų patenkinamo lygio ir 5 proc. padaugėjo aukštesnio lygio dalis.</w:t>
            </w:r>
          </w:p>
          <w:p w:rsidR="004E51BB" w:rsidRDefault="00091B4B">
            <w:pPr>
              <w:spacing w:after="0" w:line="240" w:lineRule="auto"/>
              <w:ind w:firstLine="34"/>
              <w:jc w:val="both"/>
            </w:pPr>
            <w:r>
              <w:rPr>
                <w:rFonts w:ascii="Times New Roman" w:hAnsi="Times New Roman" w:cs="Times New Roman"/>
                <w:sz w:val="24"/>
                <w:szCs w:val="24"/>
              </w:rPr>
              <w:t xml:space="preserve">  </w:t>
            </w:r>
            <w:r w:rsidR="00695AB6">
              <w:rPr>
                <w:rFonts w:ascii="Times New Roman" w:hAnsi="Times New Roman" w:cs="Times New Roman"/>
                <w:sz w:val="24"/>
                <w:szCs w:val="24"/>
              </w:rPr>
              <w:t xml:space="preserve"> </w:t>
            </w:r>
            <w:r>
              <w:rPr>
                <w:rFonts w:ascii="Times New Roman" w:hAnsi="Times New Roman" w:cs="Times New Roman"/>
                <w:sz w:val="24"/>
                <w:szCs w:val="24"/>
              </w:rPr>
              <w:t>Gerėja ir aštuntokų pasiekimai. Didžiausia padaryta rašymo pažanga – 7,8 proc. sumažėjo nepasiekiančiųjų patenkinamo lygio ir 9,4 proc. padaugėjo aukštesniojo pasiekimų lygio mokinių. Nežymiai mažėja ir nepasiekiančių patenkinamo lygio dalis.</w:t>
            </w:r>
          </w:p>
          <w:p w:rsidR="004E51BB" w:rsidRDefault="00091B4B">
            <w:pPr>
              <w:spacing w:after="0" w:line="240" w:lineRule="auto"/>
              <w:ind w:firstLine="34"/>
              <w:jc w:val="both"/>
            </w:pPr>
            <w:r>
              <w:rPr>
                <w:rFonts w:ascii="Times New Roman" w:hAnsi="Times New Roman" w:cs="Times New Roman"/>
                <w:sz w:val="24"/>
                <w:szCs w:val="24"/>
              </w:rPr>
              <w:t xml:space="preserve">   Ketvirtokų visų testuotų dalykų vidutinis surinktų taškų vidurkis viršija šalies vidurkį, šeštokų viršija rašymo dalyko, o matematikos ir skaitymo – lygus šalies vidurkiui, aštuntokų skaitymo, rašymo – viršija, tačiau matematikos – 1,5 proc. žemesnis. Skyriaus iniciatyva, mokyklų bendruomenėse vyko rezultatų aptarimai, visos mokyklos rengė mokinių mokymosi pasiekimo gerinimo planus, numatydami konkrečias priemones.</w:t>
            </w:r>
          </w:p>
          <w:p w:rsidR="004E51BB" w:rsidRDefault="00091B4B">
            <w:pPr>
              <w:spacing w:after="0" w:line="240" w:lineRule="auto"/>
              <w:ind w:firstLine="34"/>
              <w:jc w:val="both"/>
              <w:rPr>
                <w:b/>
                <w:bCs/>
              </w:rPr>
            </w:pPr>
            <w:r>
              <w:rPr>
                <w:rFonts w:ascii="Times New Roman" w:hAnsi="Times New Roman" w:cs="Times New Roman"/>
                <w:b/>
                <w:bCs/>
                <w:sz w:val="24"/>
                <w:szCs w:val="24"/>
              </w:rPr>
              <w:t>Daroma pažanga.</w:t>
            </w:r>
          </w:p>
        </w:tc>
      </w:tr>
      <w:tr w:rsidR="004E51BB">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rPr>
            </w:pPr>
            <w:r>
              <w:rPr>
                <w:rFonts w:ascii="Times New Roman" w:hAnsi="Times New Roman"/>
                <w:sz w:val="24"/>
                <w:szCs w:val="24"/>
              </w:rPr>
              <w:t xml:space="preserve">skaitymas     4 </w:t>
            </w:r>
            <w:proofErr w:type="spellStart"/>
            <w:r>
              <w:rPr>
                <w:rFonts w:ascii="Times New Roman" w:hAnsi="Times New Roman"/>
                <w:sz w:val="24"/>
                <w:szCs w:val="24"/>
              </w:rPr>
              <w:t>kl</w:t>
            </w:r>
            <w:proofErr w:type="spellEnd"/>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13,8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13,6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23,9</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rPr>
            </w:pPr>
            <w:r>
              <w:rPr>
                <w:rFonts w:ascii="Times New Roman" w:hAnsi="Times New Roman"/>
                <w:sz w:val="24"/>
                <w:szCs w:val="24"/>
              </w:rPr>
              <w:t xml:space="preserve">6 </w:t>
            </w:r>
            <w:proofErr w:type="spellStart"/>
            <w:r>
              <w:rPr>
                <w:rFonts w:ascii="Times New Roman" w:hAnsi="Times New Roman"/>
                <w:sz w:val="24"/>
                <w:szCs w:val="24"/>
              </w:rPr>
              <w:t>kl</w:t>
            </w:r>
            <w:proofErr w:type="spellEnd"/>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13,2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9,9</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rPr>
            </w:pPr>
            <w:r>
              <w:rPr>
                <w:rFonts w:ascii="Times New Roman" w:hAnsi="Times New Roman"/>
                <w:sz w:val="24"/>
                <w:szCs w:val="24"/>
              </w:rPr>
              <w:t xml:space="preserve">8 </w:t>
            </w:r>
            <w:proofErr w:type="spellStart"/>
            <w:r>
              <w:rPr>
                <w:rFonts w:ascii="Times New Roman" w:hAnsi="Times New Roman"/>
                <w:sz w:val="24"/>
                <w:szCs w:val="24"/>
              </w:rPr>
              <w:t>kl</w:t>
            </w:r>
            <w:proofErr w:type="spellEnd"/>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13,7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16,6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17,2</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rPr>
            </w:pPr>
            <w:r>
              <w:rPr>
                <w:rFonts w:ascii="Times New Roman" w:hAnsi="Times New Roman"/>
                <w:sz w:val="24"/>
                <w:szCs w:val="24"/>
              </w:rPr>
              <w:t xml:space="preserve">rašymas 4 </w:t>
            </w:r>
            <w:proofErr w:type="spellStart"/>
            <w:r>
              <w:rPr>
                <w:rFonts w:ascii="Times New Roman" w:hAnsi="Times New Roman"/>
                <w:sz w:val="24"/>
                <w:szCs w:val="24"/>
              </w:rPr>
              <w:t>kl</w:t>
            </w:r>
            <w:proofErr w:type="spellEnd"/>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14,7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12,6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19</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rPr>
            </w:pPr>
            <w:r>
              <w:rPr>
                <w:rFonts w:ascii="Times New Roman" w:hAnsi="Times New Roman"/>
                <w:sz w:val="24"/>
                <w:szCs w:val="24"/>
              </w:rPr>
              <w:t xml:space="preserve">6 </w:t>
            </w:r>
            <w:proofErr w:type="spellStart"/>
            <w:r>
              <w:rPr>
                <w:rFonts w:ascii="Times New Roman" w:hAnsi="Times New Roman"/>
                <w:sz w:val="24"/>
                <w:szCs w:val="24"/>
              </w:rPr>
              <w:t>kl</w:t>
            </w:r>
            <w:proofErr w:type="spellEnd"/>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5,5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11,8</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rPr>
            </w:pPr>
            <w:r>
              <w:rPr>
                <w:rFonts w:ascii="Times New Roman" w:hAnsi="Times New Roman"/>
                <w:sz w:val="24"/>
                <w:szCs w:val="24"/>
              </w:rPr>
              <w:t xml:space="preserve">8 </w:t>
            </w:r>
            <w:proofErr w:type="spellStart"/>
            <w:r>
              <w:rPr>
                <w:rFonts w:ascii="Times New Roman" w:hAnsi="Times New Roman"/>
                <w:sz w:val="24"/>
                <w:szCs w:val="24"/>
              </w:rPr>
              <w:t>kl</w:t>
            </w:r>
            <w:proofErr w:type="spellEnd"/>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5,2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5,1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14,5</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sz w:val="24"/>
                <w:szCs w:val="24"/>
              </w:rPr>
            </w:pPr>
            <w:r>
              <w:rPr>
                <w:rFonts w:ascii="Times New Roman" w:hAnsi="Times New Roman"/>
                <w:sz w:val="24"/>
                <w:szCs w:val="24"/>
              </w:rPr>
              <w:t xml:space="preserve">matematikos 4 </w:t>
            </w:r>
            <w:proofErr w:type="spellStart"/>
            <w:r>
              <w:rPr>
                <w:rFonts w:ascii="Times New Roman" w:hAnsi="Times New Roman"/>
                <w:sz w:val="24"/>
                <w:szCs w:val="24"/>
              </w:rPr>
              <w:t>kl</w:t>
            </w:r>
            <w:proofErr w:type="spellEnd"/>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12,7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19,2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19,6</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rPr>
            </w:pPr>
            <w:r>
              <w:rPr>
                <w:rFonts w:ascii="Times New Roman" w:hAnsi="Times New Roman"/>
                <w:sz w:val="24"/>
                <w:szCs w:val="24"/>
              </w:rPr>
              <w:t xml:space="preserve">6 </w:t>
            </w:r>
            <w:proofErr w:type="spellStart"/>
            <w:r>
              <w:rPr>
                <w:rFonts w:ascii="Times New Roman" w:hAnsi="Times New Roman"/>
                <w:sz w:val="24"/>
                <w:szCs w:val="24"/>
              </w:rPr>
              <w:t>kl</w:t>
            </w:r>
            <w:proofErr w:type="spellEnd"/>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12,4</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rPr>
            </w:pPr>
            <w:r>
              <w:rPr>
                <w:rFonts w:ascii="Times New Roman" w:hAnsi="Times New Roman"/>
                <w:sz w:val="24"/>
                <w:szCs w:val="24"/>
              </w:rPr>
              <w:t xml:space="preserve"> 8 </w:t>
            </w:r>
            <w:proofErr w:type="spellStart"/>
            <w:r>
              <w:rPr>
                <w:rFonts w:ascii="Times New Roman" w:hAnsi="Times New Roman"/>
                <w:sz w:val="24"/>
                <w:szCs w:val="24"/>
              </w:rPr>
              <w:t>kl</w:t>
            </w:r>
            <w:proofErr w:type="spellEnd"/>
            <w:r>
              <w:rPr>
                <w:rFonts w:ascii="Times New Roman" w:hAnsi="Times New Roman"/>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8,5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 w:val="24"/>
                <w:szCs w:val="24"/>
              </w:rPr>
              <w:t>6,3</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269"/>
        </w:trPr>
        <w:tc>
          <w:tcPr>
            <w:tcW w:w="5809" w:type="dxa"/>
            <w:gridSpan w:val="4"/>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Lentelsturinys"/>
              <w:spacing w:after="0" w:line="240" w:lineRule="auto"/>
              <w:rPr>
                <w:rFonts w:ascii="Times New Roman" w:hAnsi="Times New Roman"/>
              </w:rPr>
            </w:pPr>
            <w:r>
              <w:rPr>
                <w:rFonts w:ascii="Times New Roman" w:hAnsi="Times New Roman"/>
                <w:sz w:val="24"/>
                <w:szCs w:val="24"/>
              </w:rPr>
              <w:t xml:space="preserve">patenkinamą lygį pasiekiančiųjų dalis (proc.):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ind w:firstLine="34"/>
              <w:jc w:val="both"/>
            </w:pPr>
          </w:p>
        </w:tc>
      </w:tr>
      <w:tr w:rsidR="004E51BB">
        <w:trPr>
          <w:trHeight w:val="28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skaitymas     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39,5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41,6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31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ind w:firstLine="34"/>
              <w:jc w:val="both"/>
            </w:pPr>
          </w:p>
        </w:tc>
      </w:tr>
      <w:tr w:rsidR="004E51BB">
        <w:trPr>
          <w:trHeight w:val="233"/>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34,4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32,5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28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38,8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30,9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37,6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335"/>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rašymas 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35,1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36,7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28,1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310"/>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35,5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45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259"/>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40,7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34,3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40,6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282"/>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sz w:val="24"/>
                <w:szCs w:val="24"/>
              </w:rPr>
            </w:pPr>
            <w:r>
              <w:rPr>
                <w:rFonts w:ascii="Times New Roman" w:hAnsi="Times New Roman" w:cs="Times New Roman"/>
                <w:sz w:val="24"/>
                <w:szCs w:val="24"/>
              </w:rPr>
              <w:t xml:space="preserve">matematikos 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16,4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15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19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259"/>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32,8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34,7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 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51,1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56,9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50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254"/>
        </w:trPr>
        <w:tc>
          <w:tcPr>
            <w:tcW w:w="5809" w:type="dxa"/>
            <w:gridSpan w:val="4"/>
            <w:tcBorders>
              <w:top w:val="single" w:sz="4" w:space="0" w:color="00000A"/>
              <w:left w:val="single" w:sz="4" w:space="0" w:color="00000A"/>
              <w:bottom w:val="single" w:sz="4" w:space="0" w:color="00000A"/>
              <w:right w:val="single" w:sz="4" w:space="0" w:color="00000A"/>
            </w:tcBorders>
            <w:shd w:val="clear" w:color="auto" w:fill="DBE5F1"/>
          </w:tcPr>
          <w:p w:rsidR="004E51BB" w:rsidRDefault="00091B4B">
            <w:pPr>
              <w:pStyle w:val="Lentelsturinys"/>
              <w:spacing w:after="0" w:line="240" w:lineRule="auto"/>
              <w:rPr>
                <w:rFonts w:ascii="Times New Roman" w:hAnsi="Times New Roman" w:cs="Times New Roman"/>
              </w:rPr>
            </w:pPr>
            <w:r>
              <w:rPr>
                <w:rFonts w:ascii="Times New Roman" w:hAnsi="Times New Roman" w:cs="Times New Roman"/>
                <w:sz w:val="24"/>
                <w:szCs w:val="24"/>
              </w:rPr>
              <w:t>nepasiekiančiųjų patenkinamo lygio dalis (proc.):</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rPr>
                <w:sz w:val="24"/>
                <w:szCs w:val="24"/>
              </w:rPr>
            </w:pPr>
            <w:r>
              <w:rPr>
                <w:rFonts w:ascii="Times New Roman" w:hAnsi="Times New Roman" w:cs="Times New Roman"/>
                <w:sz w:val="24"/>
                <w:szCs w:val="24"/>
              </w:rPr>
              <w:t xml:space="preserve">          skaitymas    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10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9,8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13,3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6,6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2,4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3,0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7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7,3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rašymas 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8,4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6,7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5,5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6kl.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26,3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8,4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13,4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16,6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8,8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sz w:val="24"/>
                <w:szCs w:val="24"/>
              </w:rPr>
            </w:pPr>
            <w:r>
              <w:rPr>
                <w:rFonts w:ascii="Times New Roman" w:hAnsi="Times New Roman" w:cs="Times New Roman"/>
                <w:sz w:val="24"/>
                <w:szCs w:val="24"/>
              </w:rPr>
              <w:t xml:space="preserve">matematikos 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2,1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3,1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1,7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10,2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5,9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254"/>
        </w:trPr>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 xml:space="preserve"> 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12,2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13,1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 xml:space="preserve">10,3 </w:t>
            </w:r>
          </w:p>
        </w:tc>
        <w:tc>
          <w:tcPr>
            <w:tcW w:w="4397"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bl>
    <w:p w:rsidR="004E51BB" w:rsidRDefault="00091B4B">
      <w:pPr>
        <w:jc w:val="both"/>
      </w:pPr>
      <w:r>
        <w:rPr>
          <w:rFonts w:ascii="Times New Roman" w:hAnsi="Times New Roman" w:cs="Times New Roman"/>
          <w:i/>
          <w:iCs/>
          <w:sz w:val="20"/>
          <w:szCs w:val="20"/>
        </w:rPr>
        <w:t xml:space="preserve">Duomenų šaltinis: Savivaldybės NMPP ataskaita </w:t>
      </w:r>
    </w:p>
    <w:p w:rsidR="004E51BB" w:rsidRDefault="004E51BB">
      <w:pPr>
        <w:jc w:val="both"/>
        <w:rPr>
          <w:rFonts w:ascii="Times New Roman" w:hAnsi="Times New Roman" w:cs="Times New Roman"/>
          <w:sz w:val="24"/>
          <w:szCs w:val="24"/>
        </w:rPr>
      </w:pPr>
    </w:p>
    <w:p w:rsidR="004E51BB" w:rsidRDefault="004E51BB">
      <w:pPr>
        <w:jc w:val="both"/>
        <w:rPr>
          <w:rFonts w:ascii="Times New Roman" w:hAnsi="Times New Roman" w:cs="Times New Roman"/>
          <w:sz w:val="24"/>
          <w:szCs w:val="24"/>
        </w:rPr>
      </w:pPr>
    </w:p>
    <w:p w:rsidR="004E51BB" w:rsidRDefault="004E51BB">
      <w:pPr>
        <w:jc w:val="both"/>
        <w:rPr>
          <w:rFonts w:ascii="Times New Roman" w:hAnsi="Times New Roman" w:cs="Times New Roman"/>
          <w:sz w:val="24"/>
          <w:szCs w:val="24"/>
        </w:rPr>
      </w:pPr>
    </w:p>
    <w:p w:rsidR="004E51BB" w:rsidRDefault="004E51BB">
      <w:pPr>
        <w:spacing w:after="0" w:line="240" w:lineRule="auto"/>
        <w:jc w:val="both"/>
        <w:rPr>
          <w:rFonts w:ascii="Times New Roman" w:hAnsi="Times New Roman" w:cs="Times New Roman"/>
          <w:b/>
          <w:sz w:val="24"/>
          <w:szCs w:val="24"/>
        </w:rPr>
      </w:pPr>
    </w:p>
    <w:p w:rsidR="004E51BB" w:rsidRDefault="00091B4B">
      <w:pPr>
        <w:spacing w:after="0" w:line="240" w:lineRule="auto"/>
        <w:jc w:val="both"/>
      </w:pPr>
      <w:r>
        <w:rPr>
          <w:rFonts w:ascii="Times New Roman" w:hAnsi="Times New Roman" w:cs="Times New Roman"/>
          <w:b/>
          <w:sz w:val="24"/>
          <w:szCs w:val="24"/>
        </w:rPr>
        <w:t xml:space="preserve">PUPP rezultatai. Mokinių, pasiekusių aukštesnįjį, patenkinamą ir nepasiekusių patenkinamo lygio, dalis (proc.) </w:t>
      </w:r>
    </w:p>
    <w:p w:rsidR="004E51BB" w:rsidRDefault="004E51BB">
      <w:pPr>
        <w:spacing w:after="0" w:line="240" w:lineRule="auto"/>
        <w:jc w:val="both"/>
        <w:rPr>
          <w:rFonts w:ascii="Times New Roman" w:hAnsi="Times New Roman" w:cs="Times New Roman"/>
          <w:b/>
          <w:sz w:val="24"/>
          <w:szCs w:val="24"/>
        </w:rPr>
      </w:pPr>
    </w:p>
    <w:tbl>
      <w:tblPr>
        <w:tblW w:w="10205" w:type="dxa"/>
        <w:tblInd w:w="55"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2380"/>
        <w:gridCol w:w="1125"/>
        <w:gridCol w:w="1140"/>
        <w:gridCol w:w="1141"/>
        <w:gridCol w:w="4419"/>
      </w:tblGrid>
      <w:tr w:rsidR="004E51BB">
        <w:trPr>
          <w:trHeight w:val="285"/>
        </w:trPr>
        <w:tc>
          <w:tcPr>
            <w:tcW w:w="2380" w:type="dxa"/>
            <w:tcBorders>
              <w:top w:val="single" w:sz="4" w:space="0" w:color="000001"/>
              <w:left w:val="single" w:sz="4" w:space="0" w:color="000001"/>
              <w:bottom w:val="single" w:sz="4" w:space="0" w:color="000001"/>
            </w:tcBorders>
            <w:shd w:val="clear" w:color="auto" w:fill="F2DBDB"/>
          </w:tcPr>
          <w:p w:rsidR="004E51BB" w:rsidRDefault="00091B4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Pasiekimai</w:t>
            </w:r>
          </w:p>
        </w:tc>
        <w:tc>
          <w:tcPr>
            <w:tcW w:w="1125" w:type="dxa"/>
            <w:tcBorders>
              <w:top w:val="single" w:sz="4" w:space="0" w:color="000001"/>
              <w:left w:val="single" w:sz="4" w:space="0" w:color="000001"/>
              <w:bottom w:val="single" w:sz="4" w:space="0" w:color="000001"/>
            </w:tcBorders>
            <w:shd w:val="clear" w:color="auto" w:fill="F2DBDB"/>
          </w:tcPr>
          <w:p w:rsidR="004E51BB" w:rsidRDefault="00091B4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2015 m.</w:t>
            </w:r>
          </w:p>
        </w:tc>
        <w:tc>
          <w:tcPr>
            <w:tcW w:w="1140" w:type="dxa"/>
            <w:tcBorders>
              <w:top w:val="single" w:sz="4" w:space="0" w:color="000001"/>
              <w:left w:val="single" w:sz="4" w:space="0" w:color="000001"/>
              <w:bottom w:val="single" w:sz="4" w:space="0" w:color="000001"/>
            </w:tcBorders>
            <w:shd w:val="clear" w:color="auto" w:fill="F2DBDB"/>
          </w:tcPr>
          <w:p w:rsidR="004E51BB" w:rsidRDefault="00091B4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2016 m.</w:t>
            </w:r>
          </w:p>
        </w:tc>
        <w:tc>
          <w:tcPr>
            <w:tcW w:w="1140" w:type="dxa"/>
            <w:tcBorders>
              <w:top w:val="single" w:sz="4" w:space="0" w:color="000001"/>
              <w:left w:val="single" w:sz="4" w:space="0" w:color="000001"/>
              <w:bottom w:val="single" w:sz="4" w:space="0" w:color="000001"/>
            </w:tcBorders>
            <w:shd w:val="clear" w:color="auto" w:fill="F2DBDB"/>
          </w:tcPr>
          <w:p w:rsidR="004E51BB" w:rsidRDefault="00091B4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2017 m.</w:t>
            </w:r>
          </w:p>
        </w:tc>
        <w:tc>
          <w:tcPr>
            <w:tcW w:w="4420" w:type="dxa"/>
            <w:tcBorders>
              <w:top w:val="single" w:sz="4" w:space="0" w:color="000001"/>
              <w:left w:val="single" w:sz="4" w:space="0" w:color="000001"/>
              <w:bottom w:val="single" w:sz="4" w:space="0" w:color="000001"/>
              <w:right w:val="single" w:sz="4" w:space="0" w:color="000001"/>
            </w:tcBorders>
            <w:shd w:val="clear" w:color="auto" w:fill="F2DBDB"/>
          </w:tcPr>
          <w:p w:rsidR="004E51BB" w:rsidRDefault="00091B4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Išvados </w:t>
            </w:r>
          </w:p>
        </w:tc>
      </w:tr>
      <w:tr w:rsidR="004E51BB">
        <w:tc>
          <w:tcPr>
            <w:tcW w:w="5786" w:type="dxa"/>
            <w:gridSpan w:val="4"/>
            <w:tcBorders>
              <w:top w:val="single" w:sz="4" w:space="0" w:color="000001"/>
              <w:left w:val="single" w:sz="4" w:space="0" w:color="000001"/>
              <w:bottom w:val="single" w:sz="4" w:space="0" w:color="000001"/>
            </w:tcBorders>
            <w:shd w:val="clear" w:color="auto" w:fill="auto"/>
          </w:tcPr>
          <w:p w:rsidR="004E51BB" w:rsidRDefault="00091B4B">
            <w:pPr>
              <w:pStyle w:val="Lentelsturinys"/>
              <w:shd w:val="clear" w:color="auto" w:fill="DBE5F1"/>
              <w:spacing w:after="0" w:line="240" w:lineRule="auto"/>
              <w:rPr>
                <w:rFonts w:ascii="Times New Roman" w:hAnsi="Times New Roman"/>
                <w:sz w:val="24"/>
                <w:szCs w:val="24"/>
              </w:rPr>
            </w:pPr>
            <w:r>
              <w:rPr>
                <w:rFonts w:ascii="Times New Roman" w:hAnsi="Times New Roman" w:cs="Times New Roman"/>
                <w:sz w:val="24"/>
                <w:szCs w:val="24"/>
              </w:rPr>
              <w:t xml:space="preserve">aukštesnįjį lygį pasiekiančiųjų dalis (proc.): </w:t>
            </w:r>
          </w:p>
        </w:tc>
        <w:tc>
          <w:tcPr>
            <w:tcW w:w="4419" w:type="dxa"/>
            <w:vMerge w:val="restart"/>
            <w:tcBorders>
              <w:top w:val="single" w:sz="4" w:space="0" w:color="000001"/>
              <w:left w:val="single" w:sz="4" w:space="0" w:color="000001"/>
              <w:bottom w:val="single" w:sz="4" w:space="0" w:color="000001"/>
              <w:right w:val="single" w:sz="4" w:space="0" w:color="000001"/>
            </w:tcBorders>
            <w:shd w:val="clear" w:color="auto" w:fill="auto"/>
          </w:tcPr>
          <w:p w:rsidR="004E51BB" w:rsidRDefault="00695AB6">
            <w:pPr>
              <w:pStyle w:val="Betarp"/>
              <w:ind w:firstLine="0"/>
              <w:jc w:val="both"/>
            </w:pPr>
            <w:r>
              <w:rPr>
                <w:rFonts w:ascii="Times New Roman" w:hAnsi="Times New Roman"/>
                <w:sz w:val="24"/>
                <w:szCs w:val="24"/>
              </w:rPr>
              <w:t xml:space="preserve">   </w:t>
            </w:r>
            <w:r w:rsidR="00091B4B">
              <w:rPr>
                <w:rFonts w:ascii="Times New Roman" w:hAnsi="Times New Roman"/>
                <w:sz w:val="24"/>
                <w:szCs w:val="24"/>
              </w:rPr>
              <w:t>Per pastaruosius trejus metus stebimas rezultatų gerėjimas. Mažėja nepasiekiančiųjų patenkinamo lygio procentas. Keturiais procentais padaugėjo matematikos aukštesniojo lygio mokinių dalis. Siekiant mokinių mokymosi pažangos, efektyviau išnaudotos ugdymo plano galimybės, skiriant papildomas valandas lietuvių ir matematikos dalykui, konsultacijoms.</w:t>
            </w:r>
          </w:p>
          <w:p w:rsidR="004E51BB" w:rsidRDefault="00091B4B">
            <w:pPr>
              <w:spacing w:after="0" w:line="240" w:lineRule="auto"/>
              <w:jc w:val="both"/>
              <w:rPr>
                <w:rFonts w:ascii="Times New Roman" w:hAnsi="Times New Roman"/>
                <w:sz w:val="24"/>
                <w:szCs w:val="24"/>
              </w:rPr>
            </w:pPr>
            <w:r>
              <w:rPr>
                <w:rFonts w:ascii="Times New Roman" w:hAnsi="Times New Roman" w:cs="Times New Roman"/>
                <w:b/>
                <w:bCs/>
                <w:sz w:val="24"/>
                <w:szCs w:val="24"/>
              </w:rPr>
              <w:t>Daroma pažanga.</w:t>
            </w:r>
          </w:p>
        </w:tc>
      </w:tr>
      <w:tr w:rsidR="004E51BB">
        <w:tc>
          <w:tcPr>
            <w:tcW w:w="2380" w:type="dxa"/>
            <w:tcBorders>
              <w:top w:val="single" w:sz="4" w:space="0" w:color="000001"/>
              <w:left w:val="single" w:sz="4" w:space="0" w:color="000001"/>
              <w:bottom w:val="single" w:sz="4" w:space="0" w:color="000001"/>
            </w:tcBorders>
            <w:shd w:val="clear" w:color="auto" w:fill="auto"/>
          </w:tcPr>
          <w:p w:rsidR="004E51BB" w:rsidRDefault="00091B4B">
            <w:pPr>
              <w:pStyle w:val="Lentelsturinys"/>
              <w:spacing w:after="0" w:line="240" w:lineRule="auto"/>
              <w:jc w:val="right"/>
            </w:pPr>
            <w:r>
              <w:rPr>
                <w:rFonts w:ascii="Times New Roman" w:hAnsi="Times New Roman" w:cs="Times New Roman"/>
                <w:sz w:val="24"/>
                <w:szCs w:val="24"/>
              </w:rPr>
              <w:t>lietuvių kalba</w:t>
            </w:r>
          </w:p>
        </w:tc>
        <w:tc>
          <w:tcPr>
            <w:tcW w:w="1125" w:type="dxa"/>
            <w:tcBorders>
              <w:top w:val="single" w:sz="4" w:space="0" w:color="000001"/>
              <w:left w:val="single" w:sz="4" w:space="0" w:color="000001"/>
              <w:bottom w:val="single" w:sz="4" w:space="0" w:color="000001"/>
            </w:tcBorders>
            <w:shd w:val="clear" w:color="auto" w:fill="auto"/>
          </w:tcPr>
          <w:p w:rsidR="004E51BB" w:rsidRDefault="00091B4B">
            <w:pPr>
              <w:pStyle w:val="Betarp"/>
              <w:ind w:firstLine="0"/>
              <w:jc w:val="center"/>
            </w:pPr>
            <w:r>
              <w:rPr>
                <w:rFonts w:ascii="Times New Roman" w:hAnsi="Times New Roman" w:cs="Times New Roman"/>
                <w:sz w:val="24"/>
                <w:szCs w:val="24"/>
              </w:rPr>
              <w:t>8,58</w:t>
            </w:r>
          </w:p>
        </w:tc>
        <w:tc>
          <w:tcPr>
            <w:tcW w:w="1140" w:type="dxa"/>
            <w:tcBorders>
              <w:top w:val="single" w:sz="4" w:space="0" w:color="000001"/>
              <w:left w:val="single" w:sz="4" w:space="0" w:color="000001"/>
              <w:bottom w:val="single" w:sz="4" w:space="0" w:color="000001"/>
            </w:tcBorders>
            <w:shd w:val="clear" w:color="auto" w:fill="auto"/>
          </w:tcPr>
          <w:p w:rsidR="004E51BB" w:rsidRDefault="00091B4B">
            <w:pPr>
              <w:pStyle w:val="Betarp"/>
              <w:ind w:firstLine="0"/>
              <w:jc w:val="center"/>
            </w:pPr>
            <w:r>
              <w:rPr>
                <w:rFonts w:ascii="Times New Roman" w:hAnsi="Times New Roman" w:cs="Times New Roman"/>
                <w:sz w:val="24"/>
                <w:szCs w:val="24"/>
              </w:rPr>
              <w:t>10,36</w:t>
            </w:r>
          </w:p>
        </w:tc>
        <w:tc>
          <w:tcPr>
            <w:tcW w:w="1140" w:type="dxa"/>
            <w:tcBorders>
              <w:top w:val="single" w:sz="4" w:space="0" w:color="000001"/>
              <w:left w:val="single" w:sz="4" w:space="0" w:color="000001"/>
              <w:bottom w:val="single" w:sz="4" w:space="0" w:color="000001"/>
            </w:tcBorders>
            <w:shd w:val="clear" w:color="auto" w:fill="auto"/>
          </w:tcPr>
          <w:p w:rsidR="004E51BB" w:rsidRDefault="00091B4B">
            <w:pPr>
              <w:pStyle w:val="Betarp"/>
              <w:ind w:firstLine="0"/>
              <w:jc w:val="center"/>
            </w:pPr>
            <w:r>
              <w:rPr>
                <w:rFonts w:ascii="Times New Roman" w:hAnsi="Times New Roman" w:cs="Times New Roman"/>
                <w:sz w:val="24"/>
                <w:szCs w:val="24"/>
              </w:rPr>
              <w:t>8,42</w:t>
            </w:r>
          </w:p>
        </w:tc>
        <w:tc>
          <w:tcPr>
            <w:tcW w:w="4420" w:type="dxa"/>
            <w:vMerge/>
            <w:tcBorders>
              <w:top w:val="single" w:sz="4" w:space="0" w:color="000001"/>
              <w:left w:val="single" w:sz="4" w:space="0" w:color="000001"/>
              <w:bottom w:val="single" w:sz="4" w:space="0" w:color="000001"/>
              <w:right w:val="single" w:sz="4" w:space="0" w:color="000001"/>
            </w:tcBorders>
            <w:shd w:val="clear" w:color="auto" w:fill="auto"/>
          </w:tcPr>
          <w:p w:rsidR="004E51BB" w:rsidRDefault="004E51BB">
            <w:pPr>
              <w:spacing w:after="0" w:line="240" w:lineRule="auto"/>
              <w:rPr>
                <w:rFonts w:ascii="Times New Roman" w:hAnsi="Times New Roman"/>
                <w:sz w:val="24"/>
                <w:szCs w:val="24"/>
              </w:rPr>
            </w:pPr>
          </w:p>
        </w:tc>
      </w:tr>
      <w:tr w:rsidR="004E51BB">
        <w:tc>
          <w:tcPr>
            <w:tcW w:w="2380" w:type="dxa"/>
            <w:tcBorders>
              <w:top w:val="single" w:sz="4" w:space="0" w:color="000001"/>
              <w:left w:val="single" w:sz="4" w:space="0" w:color="000001"/>
              <w:bottom w:val="single" w:sz="4" w:space="0" w:color="000001"/>
            </w:tcBorders>
            <w:shd w:val="clear" w:color="auto" w:fill="auto"/>
          </w:tcPr>
          <w:p w:rsidR="004E51BB" w:rsidRDefault="00091B4B">
            <w:pPr>
              <w:pStyle w:val="Lentelsturinys"/>
              <w:spacing w:after="0" w:line="240" w:lineRule="auto"/>
              <w:jc w:val="right"/>
            </w:pPr>
            <w:r>
              <w:rPr>
                <w:rFonts w:ascii="Times New Roman" w:hAnsi="Times New Roman" w:cs="Times New Roman"/>
                <w:sz w:val="24"/>
                <w:szCs w:val="24"/>
              </w:rPr>
              <w:t>matematika</w:t>
            </w:r>
          </w:p>
        </w:tc>
        <w:tc>
          <w:tcPr>
            <w:tcW w:w="1125" w:type="dxa"/>
            <w:tcBorders>
              <w:top w:val="single" w:sz="4" w:space="0" w:color="000001"/>
              <w:left w:val="single" w:sz="4" w:space="0" w:color="000001"/>
              <w:bottom w:val="single" w:sz="4" w:space="0" w:color="000001"/>
            </w:tcBorders>
            <w:shd w:val="clear" w:color="auto" w:fill="auto"/>
          </w:tcPr>
          <w:p w:rsidR="004E51BB" w:rsidRDefault="00091B4B">
            <w:pPr>
              <w:pStyle w:val="Betarp"/>
              <w:ind w:firstLine="0"/>
              <w:jc w:val="center"/>
            </w:pPr>
            <w:r>
              <w:rPr>
                <w:rFonts w:ascii="Times New Roman" w:hAnsi="Times New Roman" w:cs="Times New Roman"/>
                <w:sz w:val="24"/>
                <w:szCs w:val="24"/>
              </w:rPr>
              <w:t>10,25</w:t>
            </w:r>
          </w:p>
        </w:tc>
        <w:tc>
          <w:tcPr>
            <w:tcW w:w="1140" w:type="dxa"/>
            <w:tcBorders>
              <w:top w:val="single" w:sz="4" w:space="0" w:color="000001"/>
              <w:left w:val="single" w:sz="4" w:space="0" w:color="000001"/>
              <w:bottom w:val="single" w:sz="4" w:space="0" w:color="000001"/>
            </w:tcBorders>
            <w:shd w:val="clear" w:color="auto" w:fill="auto"/>
          </w:tcPr>
          <w:p w:rsidR="004E51BB" w:rsidRDefault="00091B4B">
            <w:pPr>
              <w:pStyle w:val="Betarp"/>
              <w:ind w:firstLine="0"/>
              <w:jc w:val="center"/>
            </w:pPr>
            <w:r>
              <w:rPr>
                <w:rFonts w:ascii="Times New Roman" w:hAnsi="Times New Roman" w:cs="Times New Roman"/>
                <w:sz w:val="24"/>
                <w:szCs w:val="24"/>
              </w:rPr>
              <w:t>8,33</w:t>
            </w:r>
          </w:p>
        </w:tc>
        <w:tc>
          <w:tcPr>
            <w:tcW w:w="1140" w:type="dxa"/>
            <w:tcBorders>
              <w:top w:val="single" w:sz="4" w:space="0" w:color="000001"/>
              <w:left w:val="single" w:sz="4" w:space="0" w:color="000001"/>
              <w:bottom w:val="single" w:sz="4" w:space="0" w:color="000001"/>
            </w:tcBorders>
            <w:shd w:val="clear" w:color="auto" w:fill="auto"/>
          </w:tcPr>
          <w:p w:rsidR="004E51BB" w:rsidRDefault="00091B4B">
            <w:pPr>
              <w:pStyle w:val="Betarp"/>
              <w:ind w:firstLine="0"/>
              <w:jc w:val="center"/>
            </w:pPr>
            <w:r>
              <w:rPr>
                <w:rFonts w:ascii="Times New Roman" w:hAnsi="Times New Roman" w:cs="Times New Roman"/>
                <w:sz w:val="24"/>
                <w:szCs w:val="24"/>
              </w:rPr>
              <w:t>12,14</w:t>
            </w:r>
          </w:p>
        </w:tc>
        <w:tc>
          <w:tcPr>
            <w:tcW w:w="4420" w:type="dxa"/>
            <w:vMerge/>
            <w:tcBorders>
              <w:top w:val="single" w:sz="4" w:space="0" w:color="000001"/>
              <w:left w:val="single" w:sz="4" w:space="0" w:color="000001"/>
              <w:bottom w:val="single" w:sz="4" w:space="0" w:color="000001"/>
              <w:right w:val="single" w:sz="4" w:space="0" w:color="000001"/>
            </w:tcBorders>
            <w:shd w:val="clear" w:color="auto" w:fill="auto"/>
          </w:tcPr>
          <w:p w:rsidR="004E51BB" w:rsidRDefault="004E51BB">
            <w:pPr>
              <w:spacing w:after="0" w:line="240" w:lineRule="auto"/>
              <w:rPr>
                <w:rFonts w:ascii="Times New Roman" w:hAnsi="Times New Roman"/>
                <w:sz w:val="24"/>
                <w:szCs w:val="24"/>
              </w:rPr>
            </w:pPr>
          </w:p>
        </w:tc>
      </w:tr>
      <w:tr w:rsidR="004E51BB">
        <w:tc>
          <w:tcPr>
            <w:tcW w:w="5786" w:type="dxa"/>
            <w:gridSpan w:val="4"/>
            <w:tcBorders>
              <w:top w:val="single" w:sz="4" w:space="0" w:color="000001"/>
              <w:left w:val="single" w:sz="4" w:space="0" w:color="000001"/>
              <w:bottom w:val="single" w:sz="4" w:space="0" w:color="000001"/>
            </w:tcBorders>
            <w:shd w:val="clear" w:color="auto" w:fill="auto"/>
          </w:tcPr>
          <w:p w:rsidR="004E51BB" w:rsidRDefault="00091B4B">
            <w:pPr>
              <w:pStyle w:val="Lentelsturinys"/>
              <w:shd w:val="clear" w:color="auto" w:fill="DBE5F1"/>
              <w:spacing w:after="0" w:line="240" w:lineRule="auto"/>
              <w:jc w:val="both"/>
            </w:pPr>
            <w:r>
              <w:rPr>
                <w:rFonts w:ascii="Times New Roman" w:hAnsi="Times New Roman" w:cs="Times New Roman"/>
                <w:sz w:val="24"/>
                <w:szCs w:val="24"/>
              </w:rPr>
              <w:t xml:space="preserve">patenkinamą lygį pasiekiančiųjų dalis (proc.): </w:t>
            </w:r>
          </w:p>
        </w:tc>
        <w:tc>
          <w:tcPr>
            <w:tcW w:w="4419" w:type="dxa"/>
            <w:vMerge/>
            <w:tcBorders>
              <w:top w:val="single" w:sz="4" w:space="0" w:color="000001"/>
              <w:left w:val="single" w:sz="4" w:space="0" w:color="000001"/>
              <w:bottom w:val="single" w:sz="4" w:space="0" w:color="000001"/>
              <w:right w:val="single" w:sz="4" w:space="0" w:color="000001"/>
            </w:tcBorders>
            <w:shd w:val="clear" w:color="auto" w:fill="auto"/>
          </w:tcPr>
          <w:p w:rsidR="004E51BB" w:rsidRDefault="004E51BB">
            <w:pPr>
              <w:spacing w:after="0" w:line="240" w:lineRule="auto"/>
              <w:rPr>
                <w:rFonts w:ascii="Times New Roman" w:hAnsi="Times New Roman"/>
                <w:sz w:val="24"/>
                <w:szCs w:val="24"/>
              </w:rPr>
            </w:pPr>
          </w:p>
        </w:tc>
      </w:tr>
      <w:tr w:rsidR="004E51BB">
        <w:tc>
          <w:tcPr>
            <w:tcW w:w="2380" w:type="dxa"/>
            <w:tcBorders>
              <w:top w:val="single" w:sz="4" w:space="0" w:color="000001"/>
              <w:left w:val="single" w:sz="4" w:space="0" w:color="000001"/>
              <w:bottom w:val="single" w:sz="4" w:space="0" w:color="000001"/>
            </w:tcBorders>
            <w:shd w:val="clear" w:color="auto" w:fill="auto"/>
          </w:tcPr>
          <w:p w:rsidR="004E51BB" w:rsidRDefault="00091B4B">
            <w:pPr>
              <w:pStyle w:val="Lentelsturinys"/>
              <w:spacing w:after="0" w:line="240" w:lineRule="auto"/>
              <w:jc w:val="right"/>
            </w:pPr>
            <w:r>
              <w:rPr>
                <w:rFonts w:ascii="Times New Roman" w:hAnsi="Times New Roman" w:cs="Times New Roman"/>
                <w:sz w:val="24"/>
                <w:szCs w:val="24"/>
              </w:rPr>
              <w:t>lietuvių kalba</w:t>
            </w:r>
          </w:p>
        </w:tc>
        <w:tc>
          <w:tcPr>
            <w:tcW w:w="1125" w:type="dxa"/>
            <w:tcBorders>
              <w:top w:val="single" w:sz="4" w:space="0" w:color="000001"/>
              <w:left w:val="single" w:sz="4" w:space="0" w:color="000001"/>
              <w:bottom w:val="single" w:sz="4" w:space="0" w:color="000001"/>
            </w:tcBorders>
            <w:shd w:val="clear" w:color="auto" w:fill="auto"/>
          </w:tcPr>
          <w:p w:rsidR="004E51BB" w:rsidRDefault="00091B4B">
            <w:pPr>
              <w:pStyle w:val="Lentelsturinys"/>
              <w:spacing w:after="0" w:line="240" w:lineRule="auto"/>
              <w:jc w:val="center"/>
            </w:pPr>
            <w:r>
              <w:rPr>
                <w:rFonts w:ascii="Times New Roman" w:hAnsi="Times New Roman" w:cs="Times New Roman"/>
                <w:sz w:val="24"/>
                <w:szCs w:val="24"/>
              </w:rPr>
              <w:t>31,53</w:t>
            </w:r>
          </w:p>
        </w:tc>
        <w:tc>
          <w:tcPr>
            <w:tcW w:w="1140" w:type="dxa"/>
            <w:tcBorders>
              <w:top w:val="single" w:sz="4" w:space="0" w:color="000001"/>
              <w:left w:val="single" w:sz="4" w:space="0" w:color="000001"/>
              <w:bottom w:val="single" w:sz="4" w:space="0" w:color="000001"/>
            </w:tcBorders>
            <w:shd w:val="clear" w:color="auto" w:fill="auto"/>
          </w:tcPr>
          <w:p w:rsidR="004E51BB" w:rsidRDefault="00091B4B">
            <w:pPr>
              <w:pStyle w:val="Lentelsturinys"/>
              <w:spacing w:after="0" w:line="240" w:lineRule="auto"/>
              <w:jc w:val="center"/>
            </w:pPr>
            <w:r>
              <w:rPr>
                <w:rFonts w:ascii="Times New Roman" w:hAnsi="Times New Roman" w:cs="Times New Roman"/>
                <w:sz w:val="24"/>
                <w:szCs w:val="24"/>
              </w:rPr>
              <w:t>23,61</w:t>
            </w:r>
          </w:p>
        </w:tc>
        <w:tc>
          <w:tcPr>
            <w:tcW w:w="1140" w:type="dxa"/>
            <w:tcBorders>
              <w:top w:val="single" w:sz="4" w:space="0" w:color="000001"/>
              <w:left w:val="single" w:sz="4" w:space="0" w:color="000001"/>
              <w:bottom w:val="single" w:sz="4" w:space="0" w:color="000001"/>
            </w:tcBorders>
            <w:shd w:val="clear" w:color="auto" w:fill="auto"/>
          </w:tcPr>
          <w:p w:rsidR="004E51BB" w:rsidRDefault="00091B4B">
            <w:pPr>
              <w:pStyle w:val="Lentelsturinys"/>
              <w:spacing w:after="0" w:line="240" w:lineRule="auto"/>
              <w:jc w:val="center"/>
            </w:pPr>
            <w:r>
              <w:rPr>
                <w:rFonts w:ascii="Times New Roman" w:hAnsi="Times New Roman" w:cs="Times New Roman"/>
                <w:sz w:val="24"/>
                <w:szCs w:val="24"/>
              </w:rPr>
              <w:t>30,74</w:t>
            </w:r>
          </w:p>
        </w:tc>
        <w:tc>
          <w:tcPr>
            <w:tcW w:w="4420" w:type="dxa"/>
            <w:vMerge/>
            <w:tcBorders>
              <w:top w:val="single" w:sz="4" w:space="0" w:color="000001"/>
              <w:left w:val="single" w:sz="4" w:space="0" w:color="000001"/>
              <w:bottom w:val="single" w:sz="4" w:space="0" w:color="000001"/>
              <w:right w:val="single" w:sz="4" w:space="0" w:color="000001"/>
            </w:tcBorders>
            <w:shd w:val="clear" w:color="auto" w:fill="auto"/>
          </w:tcPr>
          <w:p w:rsidR="004E51BB" w:rsidRDefault="004E51BB">
            <w:pPr>
              <w:spacing w:after="0" w:line="240" w:lineRule="auto"/>
              <w:rPr>
                <w:rFonts w:ascii="Times New Roman" w:hAnsi="Times New Roman"/>
                <w:sz w:val="24"/>
                <w:szCs w:val="24"/>
              </w:rPr>
            </w:pPr>
          </w:p>
        </w:tc>
      </w:tr>
      <w:tr w:rsidR="004E51BB">
        <w:tc>
          <w:tcPr>
            <w:tcW w:w="2380" w:type="dxa"/>
            <w:tcBorders>
              <w:top w:val="single" w:sz="4" w:space="0" w:color="000001"/>
              <w:left w:val="single" w:sz="4" w:space="0" w:color="000001"/>
              <w:bottom w:val="single" w:sz="4" w:space="0" w:color="000001"/>
            </w:tcBorders>
            <w:shd w:val="clear" w:color="auto" w:fill="auto"/>
          </w:tcPr>
          <w:p w:rsidR="004E51BB" w:rsidRDefault="00091B4B">
            <w:pPr>
              <w:pStyle w:val="Lentelsturinys"/>
              <w:spacing w:after="0" w:line="240" w:lineRule="auto"/>
              <w:jc w:val="right"/>
            </w:pPr>
            <w:r>
              <w:rPr>
                <w:rFonts w:ascii="Times New Roman" w:hAnsi="Times New Roman" w:cs="Times New Roman"/>
                <w:sz w:val="24"/>
                <w:szCs w:val="24"/>
              </w:rPr>
              <w:t>matematika</w:t>
            </w:r>
          </w:p>
        </w:tc>
        <w:tc>
          <w:tcPr>
            <w:tcW w:w="1125" w:type="dxa"/>
            <w:tcBorders>
              <w:top w:val="single" w:sz="4" w:space="0" w:color="000001"/>
              <w:left w:val="single" w:sz="4" w:space="0" w:color="000001"/>
              <w:bottom w:val="single" w:sz="4" w:space="0" w:color="000001"/>
            </w:tcBorders>
            <w:shd w:val="clear" w:color="auto" w:fill="auto"/>
          </w:tcPr>
          <w:p w:rsidR="004E51BB" w:rsidRDefault="00091B4B">
            <w:pPr>
              <w:pStyle w:val="Lentelsturinys"/>
              <w:spacing w:after="0" w:line="240" w:lineRule="auto"/>
              <w:jc w:val="center"/>
            </w:pPr>
            <w:r>
              <w:rPr>
                <w:rFonts w:ascii="Times New Roman" w:hAnsi="Times New Roman" w:cs="Times New Roman"/>
                <w:sz w:val="24"/>
                <w:szCs w:val="24"/>
              </w:rPr>
              <w:t>36,81</w:t>
            </w:r>
          </w:p>
        </w:tc>
        <w:tc>
          <w:tcPr>
            <w:tcW w:w="1140" w:type="dxa"/>
            <w:tcBorders>
              <w:top w:val="single" w:sz="4" w:space="0" w:color="000001"/>
              <w:left w:val="single" w:sz="4" w:space="0" w:color="000001"/>
              <w:bottom w:val="single" w:sz="4" w:space="0" w:color="000001"/>
            </w:tcBorders>
            <w:shd w:val="clear" w:color="auto" w:fill="auto"/>
          </w:tcPr>
          <w:p w:rsidR="004E51BB" w:rsidRDefault="00091B4B">
            <w:pPr>
              <w:pStyle w:val="Lentelsturinys"/>
              <w:spacing w:after="0" w:line="240" w:lineRule="auto"/>
              <w:jc w:val="center"/>
            </w:pPr>
            <w:r>
              <w:rPr>
                <w:rFonts w:ascii="Times New Roman" w:hAnsi="Times New Roman" w:cs="Times New Roman"/>
                <w:sz w:val="24"/>
                <w:szCs w:val="24"/>
              </w:rPr>
              <w:t>40,7</w:t>
            </w:r>
          </w:p>
        </w:tc>
        <w:tc>
          <w:tcPr>
            <w:tcW w:w="1140" w:type="dxa"/>
            <w:tcBorders>
              <w:top w:val="single" w:sz="4" w:space="0" w:color="000001"/>
              <w:left w:val="single" w:sz="4" w:space="0" w:color="000001"/>
              <w:bottom w:val="single" w:sz="4" w:space="0" w:color="000001"/>
            </w:tcBorders>
            <w:shd w:val="clear" w:color="auto" w:fill="auto"/>
          </w:tcPr>
          <w:p w:rsidR="004E51BB" w:rsidRDefault="00091B4B">
            <w:pPr>
              <w:pStyle w:val="Lentelsturinys"/>
              <w:spacing w:after="0" w:line="240" w:lineRule="auto"/>
              <w:jc w:val="center"/>
            </w:pPr>
            <w:r>
              <w:rPr>
                <w:rFonts w:ascii="Times New Roman" w:hAnsi="Times New Roman" w:cs="Times New Roman"/>
                <w:sz w:val="24"/>
                <w:szCs w:val="24"/>
              </w:rPr>
              <w:t>40,97</w:t>
            </w:r>
          </w:p>
        </w:tc>
        <w:tc>
          <w:tcPr>
            <w:tcW w:w="4420" w:type="dxa"/>
            <w:vMerge/>
            <w:tcBorders>
              <w:top w:val="single" w:sz="4" w:space="0" w:color="000001"/>
              <w:left w:val="single" w:sz="4" w:space="0" w:color="000001"/>
              <w:bottom w:val="single" w:sz="4" w:space="0" w:color="000001"/>
              <w:right w:val="single" w:sz="4" w:space="0" w:color="000001"/>
            </w:tcBorders>
            <w:shd w:val="clear" w:color="auto" w:fill="auto"/>
          </w:tcPr>
          <w:p w:rsidR="004E51BB" w:rsidRDefault="004E51BB">
            <w:pPr>
              <w:spacing w:after="0" w:line="240" w:lineRule="auto"/>
              <w:rPr>
                <w:rFonts w:ascii="Times New Roman" w:hAnsi="Times New Roman"/>
                <w:sz w:val="24"/>
                <w:szCs w:val="24"/>
              </w:rPr>
            </w:pPr>
          </w:p>
        </w:tc>
      </w:tr>
      <w:tr w:rsidR="004E51BB">
        <w:tc>
          <w:tcPr>
            <w:tcW w:w="5786" w:type="dxa"/>
            <w:gridSpan w:val="4"/>
            <w:tcBorders>
              <w:top w:val="single" w:sz="4" w:space="0" w:color="000001"/>
              <w:left w:val="single" w:sz="4" w:space="0" w:color="000001"/>
              <w:bottom w:val="single" w:sz="4" w:space="0" w:color="000001"/>
            </w:tcBorders>
            <w:shd w:val="clear" w:color="auto" w:fill="auto"/>
          </w:tcPr>
          <w:p w:rsidR="004E51BB" w:rsidRDefault="00091B4B">
            <w:pPr>
              <w:pStyle w:val="Lentelsturinys"/>
              <w:shd w:val="clear" w:color="auto" w:fill="DBE5F1"/>
              <w:spacing w:after="0" w:line="240" w:lineRule="auto"/>
              <w:rPr>
                <w:rFonts w:ascii="Times New Roman" w:hAnsi="Times New Roman"/>
                <w:sz w:val="24"/>
                <w:szCs w:val="24"/>
              </w:rPr>
            </w:pPr>
            <w:r>
              <w:rPr>
                <w:rFonts w:ascii="Times New Roman" w:hAnsi="Times New Roman" w:cs="Times New Roman"/>
                <w:sz w:val="24"/>
                <w:szCs w:val="24"/>
              </w:rPr>
              <w:t>nepasiekiančiųjų patenkinamo lygio dalis (proc.):</w:t>
            </w:r>
          </w:p>
        </w:tc>
        <w:tc>
          <w:tcPr>
            <w:tcW w:w="4419" w:type="dxa"/>
            <w:vMerge/>
            <w:tcBorders>
              <w:top w:val="single" w:sz="4" w:space="0" w:color="000001"/>
              <w:left w:val="single" w:sz="4" w:space="0" w:color="000001"/>
              <w:bottom w:val="single" w:sz="4" w:space="0" w:color="000001"/>
              <w:right w:val="single" w:sz="4" w:space="0" w:color="000001"/>
            </w:tcBorders>
            <w:shd w:val="clear" w:color="auto" w:fill="auto"/>
          </w:tcPr>
          <w:p w:rsidR="004E51BB" w:rsidRDefault="004E51BB">
            <w:pPr>
              <w:spacing w:after="0" w:line="240" w:lineRule="auto"/>
              <w:rPr>
                <w:rFonts w:ascii="Times New Roman" w:hAnsi="Times New Roman"/>
                <w:sz w:val="24"/>
                <w:szCs w:val="24"/>
              </w:rPr>
            </w:pPr>
          </w:p>
        </w:tc>
      </w:tr>
      <w:tr w:rsidR="004E51BB">
        <w:tc>
          <w:tcPr>
            <w:tcW w:w="2380" w:type="dxa"/>
            <w:tcBorders>
              <w:top w:val="single" w:sz="4" w:space="0" w:color="000001"/>
              <w:left w:val="single" w:sz="4" w:space="0" w:color="000001"/>
              <w:bottom w:val="single" w:sz="4" w:space="0" w:color="000001"/>
            </w:tcBorders>
            <w:shd w:val="clear" w:color="auto" w:fill="auto"/>
          </w:tcPr>
          <w:p w:rsidR="004E51BB" w:rsidRDefault="00091B4B">
            <w:pPr>
              <w:pStyle w:val="Lentelsturinys"/>
              <w:spacing w:after="0" w:line="240" w:lineRule="auto"/>
              <w:jc w:val="right"/>
            </w:pPr>
            <w:r>
              <w:rPr>
                <w:rFonts w:ascii="Times New Roman" w:hAnsi="Times New Roman" w:cs="Times New Roman"/>
                <w:sz w:val="24"/>
                <w:szCs w:val="24"/>
              </w:rPr>
              <w:t>lietuvių kalba</w:t>
            </w:r>
          </w:p>
        </w:tc>
        <w:tc>
          <w:tcPr>
            <w:tcW w:w="1125" w:type="dxa"/>
            <w:tcBorders>
              <w:top w:val="single" w:sz="4" w:space="0" w:color="000001"/>
              <w:left w:val="single" w:sz="4" w:space="0" w:color="000001"/>
              <w:bottom w:val="single" w:sz="4" w:space="0" w:color="000001"/>
            </w:tcBorders>
            <w:shd w:val="clear" w:color="auto" w:fill="auto"/>
          </w:tcPr>
          <w:p w:rsidR="004E51BB" w:rsidRDefault="00091B4B">
            <w:pPr>
              <w:pStyle w:val="Lentelsturinys"/>
              <w:spacing w:after="0" w:line="240" w:lineRule="auto"/>
              <w:jc w:val="center"/>
            </w:pPr>
            <w:r>
              <w:rPr>
                <w:rFonts w:ascii="Times New Roman" w:hAnsi="Times New Roman" w:cs="Times New Roman"/>
                <w:sz w:val="24"/>
                <w:szCs w:val="24"/>
              </w:rPr>
              <w:t>6,9</w:t>
            </w:r>
          </w:p>
        </w:tc>
        <w:tc>
          <w:tcPr>
            <w:tcW w:w="1140" w:type="dxa"/>
            <w:tcBorders>
              <w:top w:val="single" w:sz="4" w:space="0" w:color="000001"/>
              <w:left w:val="single" w:sz="4" w:space="0" w:color="000001"/>
              <w:bottom w:val="single" w:sz="4" w:space="0" w:color="000001"/>
            </w:tcBorders>
            <w:shd w:val="clear" w:color="auto" w:fill="auto"/>
          </w:tcPr>
          <w:p w:rsidR="004E51BB" w:rsidRDefault="00091B4B">
            <w:pPr>
              <w:pStyle w:val="Lentelsturinys"/>
              <w:spacing w:after="0" w:line="240" w:lineRule="auto"/>
              <w:jc w:val="center"/>
            </w:pPr>
            <w:r>
              <w:rPr>
                <w:rFonts w:ascii="Times New Roman" w:hAnsi="Times New Roman" w:cs="Times New Roman"/>
                <w:sz w:val="24"/>
                <w:szCs w:val="24"/>
              </w:rPr>
              <w:t>3,26</w:t>
            </w:r>
          </w:p>
        </w:tc>
        <w:tc>
          <w:tcPr>
            <w:tcW w:w="1140" w:type="dxa"/>
            <w:tcBorders>
              <w:top w:val="single" w:sz="4" w:space="0" w:color="000001"/>
              <w:left w:val="single" w:sz="4" w:space="0" w:color="000001"/>
              <w:bottom w:val="single" w:sz="4" w:space="0" w:color="000001"/>
            </w:tcBorders>
            <w:shd w:val="clear" w:color="auto" w:fill="auto"/>
          </w:tcPr>
          <w:p w:rsidR="004E51BB" w:rsidRDefault="00091B4B">
            <w:pPr>
              <w:pStyle w:val="Lentelsturinys"/>
              <w:spacing w:after="0" w:line="240" w:lineRule="auto"/>
              <w:jc w:val="center"/>
            </w:pPr>
            <w:r>
              <w:rPr>
                <w:rFonts w:ascii="Times New Roman" w:hAnsi="Times New Roman" w:cs="Times New Roman"/>
                <w:sz w:val="24"/>
                <w:szCs w:val="24"/>
              </w:rPr>
              <w:t>1,89</w:t>
            </w:r>
          </w:p>
        </w:tc>
        <w:tc>
          <w:tcPr>
            <w:tcW w:w="4420" w:type="dxa"/>
            <w:vMerge/>
            <w:tcBorders>
              <w:top w:val="single" w:sz="4" w:space="0" w:color="000001"/>
              <w:left w:val="single" w:sz="4" w:space="0" w:color="000001"/>
              <w:bottom w:val="single" w:sz="4" w:space="0" w:color="000001"/>
              <w:right w:val="single" w:sz="4" w:space="0" w:color="000001"/>
            </w:tcBorders>
            <w:shd w:val="clear" w:color="auto" w:fill="auto"/>
          </w:tcPr>
          <w:p w:rsidR="004E51BB" w:rsidRDefault="004E51BB">
            <w:pPr>
              <w:spacing w:after="0" w:line="240" w:lineRule="auto"/>
              <w:rPr>
                <w:rFonts w:ascii="Times New Roman" w:hAnsi="Times New Roman"/>
                <w:sz w:val="24"/>
                <w:szCs w:val="24"/>
              </w:rPr>
            </w:pPr>
          </w:p>
        </w:tc>
      </w:tr>
      <w:tr w:rsidR="004E51BB">
        <w:tc>
          <w:tcPr>
            <w:tcW w:w="2380" w:type="dxa"/>
            <w:tcBorders>
              <w:top w:val="single" w:sz="4" w:space="0" w:color="000001"/>
              <w:left w:val="single" w:sz="4" w:space="0" w:color="000001"/>
              <w:bottom w:val="single" w:sz="4" w:space="0" w:color="000001"/>
            </w:tcBorders>
            <w:shd w:val="clear" w:color="auto" w:fill="auto"/>
          </w:tcPr>
          <w:p w:rsidR="004E51BB" w:rsidRDefault="00091B4B">
            <w:pPr>
              <w:pStyle w:val="Lentelsturinys"/>
              <w:tabs>
                <w:tab w:val="left" w:pos="1073"/>
              </w:tabs>
              <w:spacing w:after="0" w:line="240" w:lineRule="auto"/>
              <w:jc w:val="right"/>
            </w:pPr>
            <w:r>
              <w:rPr>
                <w:rFonts w:ascii="Times New Roman" w:hAnsi="Times New Roman" w:cs="Times New Roman"/>
                <w:sz w:val="24"/>
                <w:szCs w:val="24"/>
              </w:rPr>
              <w:t>matematika</w:t>
            </w:r>
          </w:p>
        </w:tc>
        <w:tc>
          <w:tcPr>
            <w:tcW w:w="1125" w:type="dxa"/>
            <w:tcBorders>
              <w:top w:val="single" w:sz="4" w:space="0" w:color="000001"/>
              <w:left w:val="single" w:sz="4" w:space="0" w:color="000001"/>
              <w:bottom w:val="single" w:sz="4" w:space="0" w:color="000001"/>
            </w:tcBorders>
            <w:shd w:val="clear" w:color="auto" w:fill="auto"/>
          </w:tcPr>
          <w:p w:rsidR="004E51BB" w:rsidRDefault="00091B4B">
            <w:pPr>
              <w:pStyle w:val="Lentelsturinys"/>
              <w:spacing w:after="0" w:line="240" w:lineRule="auto"/>
              <w:jc w:val="center"/>
            </w:pPr>
            <w:r>
              <w:rPr>
                <w:rFonts w:ascii="Times New Roman" w:hAnsi="Times New Roman" w:cs="Times New Roman"/>
                <w:sz w:val="24"/>
                <w:szCs w:val="24"/>
              </w:rPr>
              <w:t>26,57</w:t>
            </w:r>
          </w:p>
        </w:tc>
        <w:tc>
          <w:tcPr>
            <w:tcW w:w="1140" w:type="dxa"/>
            <w:tcBorders>
              <w:top w:val="single" w:sz="4" w:space="0" w:color="000001"/>
              <w:left w:val="single" w:sz="4" w:space="0" w:color="000001"/>
              <w:bottom w:val="single" w:sz="4" w:space="0" w:color="000001"/>
            </w:tcBorders>
            <w:shd w:val="clear" w:color="auto" w:fill="auto"/>
          </w:tcPr>
          <w:p w:rsidR="004E51BB" w:rsidRDefault="00091B4B">
            <w:pPr>
              <w:pStyle w:val="Lentelsturinys"/>
              <w:spacing w:after="0" w:line="240" w:lineRule="auto"/>
              <w:jc w:val="center"/>
            </w:pPr>
            <w:r>
              <w:rPr>
                <w:rFonts w:ascii="Times New Roman" w:hAnsi="Times New Roman" w:cs="Times New Roman"/>
                <w:sz w:val="24"/>
                <w:szCs w:val="24"/>
              </w:rPr>
              <w:t>14,92</w:t>
            </w:r>
          </w:p>
        </w:tc>
        <w:tc>
          <w:tcPr>
            <w:tcW w:w="1140" w:type="dxa"/>
            <w:tcBorders>
              <w:top w:val="single" w:sz="4" w:space="0" w:color="000001"/>
              <w:left w:val="single" w:sz="4" w:space="0" w:color="000001"/>
              <w:bottom w:val="single" w:sz="4" w:space="0" w:color="000001"/>
            </w:tcBorders>
            <w:shd w:val="clear" w:color="auto" w:fill="auto"/>
          </w:tcPr>
          <w:p w:rsidR="004E51BB" w:rsidRDefault="00091B4B">
            <w:pPr>
              <w:pStyle w:val="Lentelsturinys"/>
              <w:spacing w:after="0" w:line="240" w:lineRule="auto"/>
              <w:jc w:val="center"/>
            </w:pPr>
            <w:r>
              <w:rPr>
                <w:rFonts w:ascii="Times New Roman" w:hAnsi="Times New Roman" w:cs="Times New Roman"/>
                <w:sz w:val="24"/>
                <w:szCs w:val="24"/>
              </w:rPr>
              <w:t>13,66</w:t>
            </w:r>
          </w:p>
        </w:tc>
        <w:tc>
          <w:tcPr>
            <w:tcW w:w="4420" w:type="dxa"/>
            <w:vMerge/>
            <w:tcBorders>
              <w:top w:val="single" w:sz="4" w:space="0" w:color="000001"/>
              <w:left w:val="single" w:sz="4" w:space="0" w:color="000001"/>
              <w:bottom w:val="single" w:sz="4" w:space="0" w:color="000001"/>
              <w:right w:val="single" w:sz="4" w:space="0" w:color="000001"/>
            </w:tcBorders>
            <w:shd w:val="clear" w:color="auto" w:fill="auto"/>
          </w:tcPr>
          <w:p w:rsidR="004E51BB" w:rsidRDefault="004E51BB">
            <w:pPr>
              <w:spacing w:after="0" w:line="240" w:lineRule="auto"/>
              <w:rPr>
                <w:rFonts w:ascii="Times New Roman" w:hAnsi="Times New Roman"/>
                <w:sz w:val="24"/>
                <w:szCs w:val="24"/>
              </w:rPr>
            </w:pPr>
          </w:p>
        </w:tc>
      </w:tr>
    </w:tbl>
    <w:p w:rsidR="004E51BB" w:rsidRDefault="00091B4B">
      <w:pPr>
        <w:jc w:val="both"/>
      </w:pPr>
      <w:r>
        <w:rPr>
          <w:rFonts w:ascii="Times New Roman" w:hAnsi="Times New Roman" w:cs="Times New Roman"/>
          <w:i/>
          <w:iCs/>
          <w:sz w:val="20"/>
          <w:szCs w:val="20"/>
        </w:rPr>
        <w:t>Duomenų šaltinis: NEC ataskaitos ir Savivaldybės duomenys</w:t>
      </w:r>
    </w:p>
    <w:p w:rsidR="004E51BB" w:rsidRDefault="00091B4B">
      <w:pPr>
        <w:jc w:val="both"/>
        <w:rPr>
          <w:b/>
        </w:rPr>
      </w:pPr>
      <w:r>
        <w:rPr>
          <w:rFonts w:ascii="Times New Roman" w:hAnsi="Times New Roman" w:cs="Times New Roman"/>
          <w:b/>
          <w:sz w:val="24"/>
          <w:szCs w:val="24"/>
        </w:rPr>
        <w:t>VBE rezultatai (bendrojo ugdymo mokyklų mokinių) pagal surenkamus balus.</w:t>
      </w:r>
    </w:p>
    <w:tbl>
      <w:tblPr>
        <w:tblW w:w="10151"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2366"/>
        <w:gridCol w:w="1138"/>
        <w:gridCol w:w="1138"/>
        <w:gridCol w:w="1125"/>
        <w:gridCol w:w="4384"/>
      </w:tblGrid>
      <w:tr w:rsidR="004E51BB">
        <w:trPr>
          <w:trHeight w:val="300"/>
        </w:trPr>
        <w:tc>
          <w:tcPr>
            <w:tcW w:w="2366"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b/>
                <w:bCs/>
                <w:sz w:val="24"/>
                <w:szCs w:val="24"/>
              </w:rPr>
              <w:t xml:space="preserve">Pasiekimai </w:t>
            </w:r>
          </w:p>
        </w:tc>
        <w:tc>
          <w:tcPr>
            <w:tcW w:w="1138"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b/>
                <w:bCs/>
                <w:sz w:val="24"/>
                <w:szCs w:val="24"/>
              </w:rPr>
            </w:pPr>
            <w:r>
              <w:rPr>
                <w:rFonts w:ascii="Times New Roman" w:hAnsi="Times New Roman" w:cs="Times New Roman"/>
                <w:b/>
                <w:bCs/>
                <w:sz w:val="24"/>
                <w:szCs w:val="24"/>
              </w:rPr>
              <w:t>2015 m.</w:t>
            </w:r>
          </w:p>
        </w:tc>
        <w:tc>
          <w:tcPr>
            <w:tcW w:w="1138"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b/>
                <w:bCs/>
                <w:sz w:val="24"/>
                <w:szCs w:val="24"/>
              </w:rPr>
            </w:pPr>
            <w:r>
              <w:rPr>
                <w:rFonts w:ascii="Times New Roman" w:hAnsi="Times New Roman" w:cs="Times New Roman"/>
                <w:b/>
                <w:bCs/>
                <w:sz w:val="24"/>
                <w:szCs w:val="24"/>
              </w:rPr>
              <w:t>2016 m.</w:t>
            </w:r>
          </w:p>
        </w:tc>
        <w:tc>
          <w:tcPr>
            <w:tcW w:w="1125"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b/>
                <w:bCs/>
                <w:sz w:val="24"/>
                <w:szCs w:val="24"/>
              </w:rPr>
            </w:pPr>
            <w:r>
              <w:rPr>
                <w:rFonts w:ascii="Times New Roman" w:hAnsi="Times New Roman" w:cs="Times New Roman"/>
                <w:b/>
                <w:bCs/>
                <w:sz w:val="24"/>
                <w:szCs w:val="24"/>
              </w:rPr>
              <w:t>2017 m.</w:t>
            </w:r>
          </w:p>
        </w:tc>
        <w:tc>
          <w:tcPr>
            <w:tcW w:w="4384"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b/>
                <w:bCs/>
                <w:sz w:val="24"/>
                <w:szCs w:val="24"/>
              </w:rPr>
            </w:pPr>
            <w:r>
              <w:rPr>
                <w:rFonts w:ascii="Times New Roman" w:hAnsi="Times New Roman" w:cs="Times New Roman"/>
                <w:b/>
                <w:bCs/>
                <w:sz w:val="24"/>
                <w:szCs w:val="24"/>
              </w:rPr>
              <w:t>Išvados</w:t>
            </w:r>
          </w:p>
        </w:tc>
      </w:tr>
      <w:tr w:rsidR="004E51BB">
        <w:trPr>
          <w:trHeight w:val="300"/>
        </w:trPr>
        <w:tc>
          <w:tcPr>
            <w:tcW w:w="5767" w:type="dxa"/>
            <w:gridSpan w:val="4"/>
            <w:tcBorders>
              <w:top w:val="single" w:sz="4" w:space="0" w:color="00000A"/>
              <w:left w:val="single" w:sz="4" w:space="0" w:color="00000A"/>
              <w:bottom w:val="single" w:sz="4" w:space="0" w:color="00000A"/>
              <w:right w:val="single" w:sz="4" w:space="0" w:color="00000A"/>
            </w:tcBorders>
            <w:shd w:val="clear" w:color="auto" w:fill="DBE5F1"/>
          </w:tcPr>
          <w:p w:rsidR="004E51BB" w:rsidRDefault="00091B4B">
            <w:pPr>
              <w:pStyle w:val="Lentelsturinys"/>
              <w:spacing w:after="0" w:line="240" w:lineRule="auto"/>
              <w:jc w:val="both"/>
              <w:rPr>
                <w:rFonts w:ascii="Times New Roman" w:hAnsi="Times New Roman" w:cs="Times New Roman"/>
              </w:rPr>
            </w:pPr>
            <w:r>
              <w:rPr>
                <w:rFonts w:ascii="Times New Roman" w:hAnsi="Times New Roman" w:cs="Times New Roman"/>
                <w:sz w:val="24"/>
                <w:szCs w:val="24"/>
              </w:rPr>
              <w:t xml:space="preserve">gavusių 86-100 balų dalis (proc.): </w:t>
            </w:r>
          </w:p>
        </w:tc>
        <w:tc>
          <w:tcPr>
            <w:tcW w:w="438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E51BB" w:rsidRDefault="00695AB6">
            <w:pPr>
              <w:pStyle w:val="Betarp"/>
              <w:ind w:firstLine="0"/>
              <w:jc w:val="both"/>
            </w:pPr>
            <w:r>
              <w:rPr>
                <w:rFonts w:ascii="Times New Roman" w:hAnsi="Times New Roman"/>
                <w:sz w:val="24"/>
                <w:szCs w:val="24"/>
              </w:rPr>
              <w:t xml:space="preserve">    </w:t>
            </w:r>
            <w:r w:rsidR="00091B4B">
              <w:rPr>
                <w:rFonts w:ascii="Times New Roman" w:hAnsi="Times New Roman"/>
                <w:sz w:val="24"/>
                <w:szCs w:val="24"/>
              </w:rPr>
              <w:t>Stebimas daugumos mokomųjų dalykų aukštesnius įvertinimus gaunančiųjų mokinių procentas, mažėja neišlaikančiųjų dalis. Daroma prielaida, kad keičiasi požiūris į mokymą ir mokymąsi, daugiau dėmesio skiriama individualiai pažangai matuoti, savo veiklos refleksijai ir įsivertinimui, mokiniai  atsakingiau renkasi brandos egzaminus. Tai patvirtina ir didėjantys visų šių mokomųjų dalykų balų vidurkiai.</w:t>
            </w:r>
          </w:p>
          <w:p w:rsidR="004E51BB" w:rsidRDefault="00091B4B">
            <w:pPr>
              <w:spacing w:after="0" w:line="240" w:lineRule="auto"/>
              <w:jc w:val="both"/>
            </w:pPr>
            <w:r>
              <w:rPr>
                <w:rFonts w:ascii="Times New Roman" w:hAnsi="Times New Roman" w:cs="Times New Roman"/>
                <w:b/>
                <w:bCs/>
                <w:sz w:val="24"/>
                <w:szCs w:val="24"/>
              </w:rPr>
              <w:t>Daroma pažanga.</w:t>
            </w:r>
          </w:p>
        </w:tc>
      </w:tr>
      <w:tr w:rsidR="004E51BB">
        <w:trPr>
          <w:trHeight w:val="300"/>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lietuvių kalba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5,9</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3,18</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3,47</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matematika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6,9</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5,06</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7,73</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228"/>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anglų kalba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16,32</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11,66</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15,54</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biologija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10,22</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0,79</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7,34</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fizika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6,38</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4,88</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6,45</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istorija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4,02</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0</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4,38</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geografija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5,71</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5,26</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5767" w:type="dxa"/>
            <w:gridSpan w:val="4"/>
            <w:tcBorders>
              <w:top w:val="single" w:sz="4" w:space="0" w:color="00000A"/>
              <w:left w:val="single" w:sz="4" w:space="0" w:color="00000A"/>
              <w:bottom w:val="single" w:sz="4" w:space="0" w:color="00000A"/>
              <w:right w:val="single" w:sz="4" w:space="0" w:color="00000A"/>
            </w:tcBorders>
            <w:shd w:val="clear" w:color="auto" w:fill="DBE5F1"/>
          </w:tcPr>
          <w:p w:rsidR="004E51BB" w:rsidRDefault="00091B4B">
            <w:pPr>
              <w:pStyle w:val="Lentelsturinys"/>
              <w:spacing w:after="0" w:line="240" w:lineRule="auto"/>
              <w:jc w:val="both"/>
              <w:rPr>
                <w:rFonts w:ascii="Times New Roman" w:hAnsi="Times New Roman" w:cs="Times New Roman"/>
              </w:rPr>
            </w:pPr>
            <w:r>
              <w:rPr>
                <w:rFonts w:ascii="Times New Roman" w:hAnsi="Times New Roman" w:cs="Times New Roman"/>
                <w:sz w:val="24"/>
                <w:szCs w:val="24"/>
              </w:rPr>
              <w:t xml:space="preserve">gavusių 36-85 balus dalis (proc.): </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lietuvių kalba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36,16</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31,8</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30,5</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matematika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30,54</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28,27</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47,83</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anglų kalba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70,19</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57,6</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62,55</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biologija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46,72</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44,88</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64,22</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fizika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27,66</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60,98</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67,74</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istorija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70,69</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44,97</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56,25</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geografija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48,57</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67,5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cs="Times New Roman"/>
                <w:szCs w:val="22"/>
              </w:rPr>
            </w:pPr>
            <w:r>
              <w:rPr>
                <w:rFonts w:ascii="Times New Roman" w:hAnsi="Times New Roman" w:cs="Times New Roman"/>
                <w:sz w:val="24"/>
                <w:szCs w:val="24"/>
              </w:rPr>
              <w:t>71,05</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269"/>
        </w:trPr>
        <w:tc>
          <w:tcPr>
            <w:tcW w:w="5767" w:type="dxa"/>
            <w:gridSpan w:val="4"/>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4E51BB" w:rsidRDefault="00091B4B">
            <w:pPr>
              <w:pStyle w:val="Lentelsturinys"/>
              <w:spacing w:after="0" w:line="240" w:lineRule="auto"/>
              <w:rPr>
                <w:rFonts w:ascii="Times New Roman" w:hAnsi="Times New Roman" w:cs="Times New Roman"/>
              </w:rPr>
            </w:pPr>
            <w:r>
              <w:rPr>
                <w:rFonts w:ascii="Times New Roman" w:hAnsi="Times New Roman" w:cs="Times New Roman"/>
                <w:sz w:val="24"/>
                <w:szCs w:val="24"/>
              </w:rPr>
              <w:t xml:space="preserve">gavusių 16-35 balus dalis (proc.): </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jc w:val="both"/>
            </w:pPr>
          </w:p>
        </w:tc>
      </w:tr>
      <w:tr w:rsidR="004E51BB">
        <w:trPr>
          <w:trHeight w:val="232"/>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lietuvių kalba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46,13</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49,12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50,56</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ind w:firstLine="34"/>
              <w:jc w:val="both"/>
            </w:pPr>
          </w:p>
        </w:tc>
      </w:tr>
      <w:tr w:rsidR="004E51BB">
        <w:trPr>
          <w:trHeight w:val="233"/>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matematika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54,19</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52,32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40,58</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jc w:val="center"/>
              <w:rPr>
                <w:rFonts w:ascii="Times New Roman" w:hAnsi="Times New Roman" w:cs="Times New Roman"/>
                <w:sz w:val="24"/>
                <w:szCs w:val="24"/>
              </w:rPr>
            </w:pPr>
          </w:p>
        </w:tc>
      </w:tr>
      <w:tr w:rsidR="004E51BB">
        <w:trPr>
          <w:trHeight w:val="233"/>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anglų kalba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13,58</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28,62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21,12</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jc w:val="center"/>
              <w:rPr>
                <w:rFonts w:ascii="Times New Roman" w:hAnsi="Times New Roman" w:cs="Times New Roman"/>
                <w:sz w:val="24"/>
                <w:szCs w:val="24"/>
              </w:rPr>
            </w:pPr>
          </w:p>
        </w:tc>
      </w:tr>
      <w:tr w:rsidR="004E51BB">
        <w:trPr>
          <w:trHeight w:val="233"/>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biologija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40,14</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51,97</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27,52</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jc w:val="center"/>
              <w:rPr>
                <w:rFonts w:ascii="Times New Roman" w:hAnsi="Times New Roman" w:cs="Times New Roman"/>
                <w:sz w:val="24"/>
                <w:szCs w:val="24"/>
              </w:rPr>
            </w:pPr>
          </w:p>
        </w:tc>
      </w:tr>
      <w:tr w:rsidR="004E51BB">
        <w:trPr>
          <w:trHeight w:val="233"/>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fizika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61,7</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34,15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22,58</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jc w:val="center"/>
              <w:rPr>
                <w:rFonts w:ascii="Times New Roman" w:hAnsi="Times New Roman" w:cs="Times New Roman"/>
                <w:sz w:val="24"/>
                <w:szCs w:val="24"/>
              </w:rPr>
            </w:pPr>
          </w:p>
        </w:tc>
      </w:tr>
      <w:tr w:rsidR="004E51BB">
        <w:trPr>
          <w:trHeight w:val="233"/>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istorija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24,71</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54,36</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37,5</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jc w:val="center"/>
              <w:rPr>
                <w:rFonts w:ascii="Times New Roman" w:hAnsi="Times New Roman" w:cs="Times New Roman"/>
                <w:sz w:val="24"/>
                <w:szCs w:val="24"/>
              </w:rPr>
            </w:pPr>
          </w:p>
        </w:tc>
      </w:tr>
      <w:tr w:rsidR="004E51BB">
        <w:trPr>
          <w:trHeight w:val="233"/>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geografija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45,71</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27,5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23,68</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jc w:val="center"/>
              <w:rPr>
                <w:rFonts w:ascii="Times New Roman" w:hAnsi="Times New Roman" w:cs="Times New Roman"/>
                <w:sz w:val="24"/>
                <w:szCs w:val="24"/>
              </w:rPr>
            </w:pPr>
          </w:p>
        </w:tc>
      </w:tr>
      <w:tr w:rsidR="004E51BB">
        <w:trPr>
          <w:trHeight w:val="254"/>
        </w:trPr>
        <w:tc>
          <w:tcPr>
            <w:tcW w:w="5767" w:type="dxa"/>
            <w:gridSpan w:val="4"/>
            <w:tcBorders>
              <w:top w:val="single" w:sz="4" w:space="0" w:color="00000A"/>
              <w:left w:val="single" w:sz="4" w:space="0" w:color="00000A"/>
              <w:bottom w:val="single" w:sz="4" w:space="0" w:color="00000A"/>
              <w:right w:val="single" w:sz="4" w:space="0" w:color="00000A"/>
            </w:tcBorders>
            <w:shd w:val="clear" w:color="auto" w:fill="DBE5F1"/>
          </w:tcPr>
          <w:p w:rsidR="004E51BB" w:rsidRDefault="00091B4B">
            <w:pPr>
              <w:pStyle w:val="Lentelsturinys"/>
              <w:spacing w:after="0" w:line="240" w:lineRule="auto"/>
              <w:rPr>
                <w:rFonts w:ascii="Times New Roman" w:hAnsi="Times New Roman" w:cs="Times New Roman"/>
              </w:rPr>
            </w:pPr>
            <w:r>
              <w:rPr>
                <w:rFonts w:ascii="Times New Roman" w:hAnsi="Times New Roman" w:cs="Times New Roman"/>
                <w:sz w:val="24"/>
                <w:szCs w:val="24"/>
              </w:rPr>
              <w:lastRenderedPageBreak/>
              <w:t>neišlaikiusiųjų dalis (proc.):</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jc w:val="center"/>
              <w:rPr>
                <w:rFonts w:ascii="Times New Roman" w:hAnsi="Times New Roman" w:cs="Times New Roman"/>
                <w:sz w:val="24"/>
                <w:szCs w:val="24"/>
              </w:rPr>
            </w:pPr>
          </w:p>
        </w:tc>
      </w:tr>
      <w:tr w:rsidR="004E51BB">
        <w:trPr>
          <w:trHeight w:val="254"/>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lietuvių kalba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11,19</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15,9</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15,44</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jc w:val="center"/>
              <w:rPr>
                <w:rFonts w:ascii="Times New Roman" w:hAnsi="Times New Roman" w:cs="Times New Roman"/>
                <w:sz w:val="24"/>
                <w:szCs w:val="24"/>
              </w:rPr>
            </w:pPr>
          </w:p>
        </w:tc>
      </w:tr>
      <w:tr w:rsidR="004E51BB">
        <w:trPr>
          <w:trHeight w:val="254"/>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matematika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8,37</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14,35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3,86</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jc w:val="center"/>
              <w:rPr>
                <w:rFonts w:ascii="Times New Roman" w:hAnsi="Times New Roman" w:cs="Times New Roman"/>
                <w:sz w:val="24"/>
                <w:szCs w:val="24"/>
              </w:rPr>
            </w:pPr>
          </w:p>
        </w:tc>
      </w:tr>
      <w:tr w:rsidR="004E51BB">
        <w:trPr>
          <w:trHeight w:val="254"/>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anglų kalba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0</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2,12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0,8</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jc w:val="center"/>
              <w:rPr>
                <w:rFonts w:ascii="Times New Roman" w:hAnsi="Times New Roman" w:cs="Times New Roman"/>
                <w:sz w:val="24"/>
                <w:szCs w:val="24"/>
              </w:rPr>
            </w:pPr>
          </w:p>
        </w:tc>
      </w:tr>
      <w:tr w:rsidR="004E51BB">
        <w:trPr>
          <w:trHeight w:val="254"/>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biologija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2,92</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2,36</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0,92</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jc w:val="center"/>
              <w:rPr>
                <w:rFonts w:ascii="Times New Roman" w:hAnsi="Times New Roman" w:cs="Times New Roman"/>
                <w:sz w:val="24"/>
                <w:szCs w:val="24"/>
              </w:rPr>
            </w:pPr>
          </w:p>
        </w:tc>
      </w:tr>
      <w:tr w:rsidR="004E51BB">
        <w:trPr>
          <w:trHeight w:val="254"/>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fizika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4,26</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0</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3,23</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jc w:val="center"/>
              <w:rPr>
                <w:rFonts w:ascii="Times New Roman" w:hAnsi="Times New Roman" w:cs="Times New Roman"/>
                <w:sz w:val="24"/>
                <w:szCs w:val="24"/>
              </w:rPr>
            </w:pPr>
          </w:p>
        </w:tc>
      </w:tr>
      <w:tr w:rsidR="004E51BB">
        <w:trPr>
          <w:trHeight w:val="254"/>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istorija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0,57</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0,67</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1,87</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jc w:val="center"/>
              <w:rPr>
                <w:rFonts w:ascii="Times New Roman" w:hAnsi="Times New Roman" w:cs="Times New Roman"/>
                <w:sz w:val="24"/>
                <w:szCs w:val="24"/>
              </w:rPr>
            </w:pPr>
          </w:p>
        </w:tc>
      </w:tr>
      <w:tr w:rsidR="004E51BB">
        <w:trPr>
          <w:trHeight w:val="254"/>
        </w:trPr>
        <w:tc>
          <w:tcPr>
            <w:tcW w:w="2366"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sz w:val="24"/>
                <w:szCs w:val="24"/>
              </w:rPr>
              <w:t>geografija</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0</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0</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rPr>
                <w:rFonts w:ascii="Times New Roman" w:hAnsi="Times New Roman" w:cs="Times New Roman"/>
              </w:rPr>
            </w:pPr>
            <w:r>
              <w:rPr>
                <w:rFonts w:ascii="Times New Roman" w:hAnsi="Times New Roman" w:cs="Times New Roman"/>
                <w:sz w:val="24"/>
                <w:szCs w:val="24"/>
              </w:rPr>
              <w:t>0</w:t>
            </w:r>
          </w:p>
        </w:tc>
        <w:tc>
          <w:tcPr>
            <w:tcW w:w="4384"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jc w:val="center"/>
              <w:rPr>
                <w:rFonts w:ascii="Times New Roman" w:hAnsi="Times New Roman" w:cs="Times New Roman"/>
                <w:sz w:val="24"/>
                <w:szCs w:val="24"/>
              </w:rPr>
            </w:pPr>
          </w:p>
        </w:tc>
      </w:tr>
    </w:tbl>
    <w:p w:rsidR="004E51BB" w:rsidRDefault="00091B4B">
      <w:pPr>
        <w:jc w:val="both"/>
      </w:pPr>
      <w:r>
        <w:rPr>
          <w:rFonts w:ascii="Times New Roman" w:hAnsi="Times New Roman" w:cs="Times New Roman"/>
          <w:i/>
          <w:iCs/>
          <w:sz w:val="20"/>
          <w:szCs w:val="20"/>
        </w:rPr>
        <w:t>Duomenų šaltinis: NEC ataskaitos ir Savivaldybės duomenys</w:t>
      </w:r>
    </w:p>
    <w:p w:rsidR="004E51BB" w:rsidRDefault="00091B4B">
      <w:pPr>
        <w:pStyle w:val="Betarp"/>
        <w:spacing w:after="200"/>
        <w:ind w:firstLine="0"/>
        <w:rPr>
          <w:b/>
          <w:bCs/>
          <w:sz w:val="24"/>
          <w:szCs w:val="24"/>
        </w:rPr>
      </w:pPr>
      <w:r>
        <w:rPr>
          <w:rFonts w:ascii="Times New Roman" w:hAnsi="Times New Roman" w:cs="Times New Roman"/>
          <w:b/>
          <w:bCs/>
          <w:sz w:val="24"/>
          <w:szCs w:val="24"/>
        </w:rPr>
        <w:t>Rodiklis. Bendrojo ugdymo mokyklų mokinių, įgijusių pagrindinį, vidurinį išsilavinimą ir tęsiančių mokymąsi dalis (proc.)</w:t>
      </w:r>
      <w:r w:rsidR="00E1591E">
        <w:rPr>
          <w:rFonts w:ascii="Times New Roman" w:hAnsi="Times New Roman" w:cs="Times New Roman"/>
          <w:b/>
          <w:bCs/>
          <w:sz w:val="24"/>
          <w:szCs w:val="24"/>
        </w:rPr>
        <w:t>.</w:t>
      </w:r>
    </w:p>
    <w:tbl>
      <w:tblPr>
        <w:tblW w:w="10177" w:type="dxa"/>
        <w:tblInd w:w="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2378"/>
        <w:gridCol w:w="1138"/>
        <w:gridCol w:w="1128"/>
        <w:gridCol w:w="1125"/>
        <w:gridCol w:w="4408"/>
      </w:tblGrid>
      <w:tr w:rsidR="004E51BB">
        <w:trPr>
          <w:trHeight w:val="300"/>
        </w:trPr>
        <w:tc>
          <w:tcPr>
            <w:tcW w:w="2378"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4E51BB">
            <w:pPr>
              <w:pStyle w:val="Betarp"/>
              <w:ind w:firstLine="0"/>
              <w:jc w:val="center"/>
              <w:rPr>
                <w:rFonts w:ascii="Times New Roman" w:hAnsi="Times New Roman" w:cs="Times New Roman"/>
              </w:rPr>
            </w:pPr>
          </w:p>
        </w:tc>
        <w:tc>
          <w:tcPr>
            <w:tcW w:w="1138"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b/>
                <w:bCs/>
                <w:sz w:val="24"/>
                <w:szCs w:val="24"/>
              </w:rPr>
            </w:pPr>
            <w:r>
              <w:rPr>
                <w:rFonts w:ascii="Times New Roman" w:hAnsi="Times New Roman" w:cs="Times New Roman"/>
                <w:b/>
                <w:bCs/>
                <w:sz w:val="24"/>
                <w:szCs w:val="24"/>
              </w:rPr>
              <w:t>2015 m.</w:t>
            </w:r>
          </w:p>
        </w:tc>
        <w:tc>
          <w:tcPr>
            <w:tcW w:w="1128"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b/>
                <w:bCs/>
                <w:sz w:val="24"/>
                <w:szCs w:val="24"/>
              </w:rPr>
            </w:pPr>
            <w:r>
              <w:rPr>
                <w:rFonts w:ascii="Times New Roman" w:hAnsi="Times New Roman" w:cs="Times New Roman"/>
                <w:b/>
                <w:bCs/>
                <w:sz w:val="24"/>
                <w:szCs w:val="24"/>
              </w:rPr>
              <w:t>2016 m.</w:t>
            </w:r>
          </w:p>
        </w:tc>
        <w:tc>
          <w:tcPr>
            <w:tcW w:w="1125"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b/>
                <w:bCs/>
                <w:sz w:val="24"/>
                <w:szCs w:val="24"/>
              </w:rPr>
            </w:pPr>
            <w:r>
              <w:rPr>
                <w:rFonts w:ascii="Times New Roman" w:hAnsi="Times New Roman" w:cs="Times New Roman"/>
                <w:b/>
                <w:bCs/>
                <w:sz w:val="24"/>
                <w:szCs w:val="24"/>
              </w:rPr>
              <w:t>2017 m.</w:t>
            </w:r>
          </w:p>
        </w:tc>
        <w:tc>
          <w:tcPr>
            <w:tcW w:w="4408" w:type="dxa"/>
            <w:tcBorders>
              <w:top w:val="single" w:sz="4" w:space="0" w:color="00000A"/>
              <w:left w:val="single" w:sz="4" w:space="0" w:color="00000A"/>
              <w:bottom w:val="single" w:sz="4" w:space="0" w:color="00000A"/>
              <w:right w:val="single" w:sz="4" w:space="0" w:color="00000A"/>
            </w:tcBorders>
            <w:shd w:val="clear" w:color="auto" w:fill="F2DBDB" w:themeFill="accent2" w:themeFillTint="33"/>
          </w:tcPr>
          <w:p w:rsidR="004E51BB" w:rsidRDefault="00091B4B">
            <w:pPr>
              <w:pStyle w:val="Betarp"/>
              <w:ind w:firstLine="0"/>
              <w:jc w:val="center"/>
              <w:rPr>
                <w:b/>
                <w:bCs/>
                <w:sz w:val="24"/>
                <w:szCs w:val="24"/>
              </w:rPr>
            </w:pPr>
            <w:r>
              <w:rPr>
                <w:rFonts w:ascii="Times New Roman" w:hAnsi="Times New Roman" w:cs="Times New Roman"/>
                <w:b/>
                <w:bCs/>
                <w:sz w:val="24"/>
                <w:szCs w:val="24"/>
              </w:rPr>
              <w:t>Išvados</w:t>
            </w:r>
          </w:p>
        </w:tc>
      </w:tr>
      <w:tr w:rsidR="004E51BB">
        <w:trPr>
          <w:trHeight w:val="300"/>
        </w:trPr>
        <w:tc>
          <w:tcPr>
            <w:tcW w:w="5769" w:type="dxa"/>
            <w:gridSpan w:val="4"/>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hd w:val="clear" w:color="auto" w:fill="DBE5F1"/>
              <w:spacing w:after="0" w:line="240" w:lineRule="auto"/>
              <w:jc w:val="both"/>
            </w:pPr>
            <w:r>
              <w:rPr>
                <w:rFonts w:ascii="Times New Roman" w:hAnsi="Times New Roman" w:cs="Times New Roman"/>
              </w:rPr>
              <w:t xml:space="preserve">Pagrindinį išsilavinimą įgijusių ir tęsiančiųjų mokymąsi dalis (proc.): </w:t>
            </w:r>
          </w:p>
        </w:tc>
        <w:tc>
          <w:tcPr>
            <w:tcW w:w="44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E51BB" w:rsidRDefault="00695AB6">
            <w:pPr>
              <w:pStyle w:val="Betarp"/>
              <w:ind w:firstLine="0"/>
              <w:jc w:val="both"/>
            </w:pPr>
            <w:r>
              <w:rPr>
                <w:rFonts w:ascii="Times New Roman" w:hAnsi="Times New Roman"/>
                <w:sz w:val="24"/>
                <w:szCs w:val="24"/>
              </w:rPr>
              <w:t xml:space="preserve">  </w:t>
            </w:r>
            <w:r w:rsidR="00091B4B">
              <w:rPr>
                <w:rFonts w:ascii="Times New Roman" w:hAnsi="Times New Roman"/>
                <w:sz w:val="24"/>
                <w:szCs w:val="24"/>
              </w:rPr>
              <w:t>Baigę pagrindinę mokyklą, apie 18 proc. mokinių tęsia mokymąsi rajono profesinėse mokyklose, apie 13 proc. – kituose rajonuose.</w:t>
            </w:r>
          </w:p>
          <w:p w:rsidR="004E51BB" w:rsidRDefault="00695AB6">
            <w:pPr>
              <w:pStyle w:val="Betarp"/>
              <w:ind w:firstLine="0"/>
              <w:jc w:val="both"/>
            </w:pPr>
            <w:r>
              <w:rPr>
                <w:rFonts w:ascii="Times New Roman" w:hAnsi="Times New Roman"/>
                <w:sz w:val="24"/>
                <w:szCs w:val="24"/>
              </w:rPr>
              <w:t xml:space="preserve">   </w:t>
            </w:r>
            <w:r w:rsidR="00091B4B">
              <w:rPr>
                <w:rFonts w:ascii="Times New Roman" w:hAnsi="Times New Roman"/>
                <w:sz w:val="24"/>
                <w:szCs w:val="24"/>
              </w:rPr>
              <w:t>Didėja procentas mokinių, įgijusių vidurinį išsilavinimą ir tęsiančių mokymąsi. Didžioji dalis abiturientų renkasi studijas universitetuose, daugėja procentas besirenkančių kolegijas.</w:t>
            </w:r>
          </w:p>
          <w:p w:rsidR="004E51BB" w:rsidRDefault="00091B4B">
            <w:pPr>
              <w:pStyle w:val="Betarp"/>
              <w:ind w:firstLine="0"/>
              <w:jc w:val="both"/>
            </w:pPr>
            <w:r>
              <w:rPr>
                <w:rFonts w:ascii="Times New Roman" w:hAnsi="Times New Roman"/>
                <w:b/>
                <w:bCs/>
                <w:sz w:val="24"/>
                <w:szCs w:val="24"/>
              </w:rPr>
              <w:t>Daroma pažanga.</w:t>
            </w:r>
          </w:p>
          <w:p w:rsidR="004E51BB" w:rsidRDefault="004E51BB">
            <w:pPr>
              <w:pStyle w:val="Betarp"/>
              <w:ind w:firstLine="0"/>
              <w:jc w:val="both"/>
              <w:rPr>
                <w:rFonts w:ascii="Times New Roman" w:hAnsi="Times New Roman"/>
                <w:sz w:val="24"/>
                <w:szCs w:val="24"/>
              </w:rPr>
            </w:pPr>
          </w:p>
          <w:p w:rsidR="004E51BB" w:rsidRDefault="004E51BB">
            <w:pPr>
              <w:spacing w:after="0" w:line="240" w:lineRule="auto"/>
              <w:jc w:val="both"/>
              <w:rPr>
                <w:rFonts w:ascii="Times New Roman" w:hAnsi="Times New Roman" w:cs="Times New Roman"/>
                <w:b/>
                <w:bCs/>
                <w:sz w:val="24"/>
                <w:szCs w:val="24"/>
              </w:rPr>
            </w:pPr>
          </w:p>
        </w:tc>
      </w:tr>
      <w:tr w:rsidR="004E51BB">
        <w:trPr>
          <w:trHeight w:val="300"/>
        </w:trPr>
        <w:tc>
          <w:tcPr>
            <w:tcW w:w="237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pPr>
            <w:r>
              <w:rPr>
                <w:rFonts w:ascii="Times New Roman" w:hAnsi="Times New Roman" w:cs="Times New Roman"/>
              </w:rPr>
              <w:t>bendrojo ugdymo mokyklose</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pPr>
            <w:r>
              <w:rPr>
                <w:rFonts w:ascii="Times New Roman" w:hAnsi="Times New Roman"/>
                <w:szCs w:val="22"/>
              </w:rPr>
              <w:t>66,8</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pPr>
            <w:r>
              <w:rPr>
                <w:rFonts w:ascii="Times New Roman" w:hAnsi="Times New Roman"/>
                <w:szCs w:val="22"/>
              </w:rPr>
              <w:t>67,9</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pPr>
            <w:r>
              <w:rPr>
                <w:rFonts w:ascii="Times New Roman" w:hAnsi="Times New Roman"/>
                <w:szCs w:val="22"/>
              </w:rPr>
              <w:t>65,3</w:t>
            </w:r>
          </w:p>
        </w:tc>
        <w:tc>
          <w:tcPr>
            <w:tcW w:w="4408"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7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pPr>
            <w:r>
              <w:rPr>
                <w:rFonts w:ascii="Times New Roman" w:hAnsi="Times New Roman" w:cs="Times New Roman"/>
              </w:rPr>
              <w:t>profesinėse</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pPr>
            <w:r>
              <w:rPr>
                <w:rFonts w:ascii="Times New Roman" w:hAnsi="Times New Roman"/>
                <w:szCs w:val="22"/>
              </w:rPr>
              <w:t>29,7</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pPr>
            <w:r>
              <w:rPr>
                <w:rFonts w:ascii="Times New Roman" w:hAnsi="Times New Roman"/>
                <w:szCs w:val="22"/>
              </w:rPr>
              <w:t>30,9</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pPr>
            <w:r>
              <w:rPr>
                <w:rFonts w:ascii="Times New Roman" w:hAnsi="Times New Roman"/>
                <w:szCs w:val="22"/>
              </w:rPr>
              <w:t>30,2</w:t>
            </w:r>
          </w:p>
        </w:tc>
        <w:tc>
          <w:tcPr>
            <w:tcW w:w="4408"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7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pPr>
            <w:r>
              <w:rPr>
                <w:rFonts w:ascii="Times New Roman" w:hAnsi="Times New Roman" w:cs="Times New Roman"/>
                <w:i/>
                <w:iCs/>
              </w:rPr>
              <w:t>Viso:</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pPr>
            <w:r>
              <w:rPr>
                <w:rFonts w:ascii="Times New Roman" w:hAnsi="Times New Roman"/>
                <w:i/>
                <w:iCs/>
                <w:szCs w:val="22"/>
              </w:rPr>
              <w:t>96,5</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pPr>
            <w:r>
              <w:rPr>
                <w:rFonts w:ascii="Times New Roman" w:hAnsi="Times New Roman"/>
                <w:i/>
                <w:iCs/>
                <w:szCs w:val="22"/>
              </w:rPr>
              <w:t>98,8</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pPr>
            <w:r>
              <w:rPr>
                <w:rFonts w:ascii="Times New Roman" w:hAnsi="Times New Roman"/>
                <w:i/>
                <w:iCs/>
                <w:szCs w:val="22"/>
              </w:rPr>
              <w:t>95,5</w:t>
            </w:r>
          </w:p>
        </w:tc>
        <w:tc>
          <w:tcPr>
            <w:tcW w:w="4408"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5769" w:type="dxa"/>
            <w:gridSpan w:val="4"/>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hd w:val="clear" w:color="auto" w:fill="DBE5F1"/>
              <w:spacing w:after="0" w:line="240" w:lineRule="auto"/>
              <w:jc w:val="both"/>
            </w:pPr>
            <w:r>
              <w:rPr>
                <w:rFonts w:ascii="Times New Roman" w:hAnsi="Times New Roman" w:cs="Times New Roman"/>
              </w:rPr>
              <w:t xml:space="preserve">Vidurinį išsilavinimą įgijusių ir tęsiančiųjų mokymąsi dalis (proc.): </w:t>
            </w:r>
          </w:p>
        </w:tc>
        <w:tc>
          <w:tcPr>
            <w:tcW w:w="4408"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7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pPr>
            <w:r>
              <w:rPr>
                <w:rFonts w:ascii="Times New Roman" w:hAnsi="Times New Roman" w:cs="Times New Roman"/>
              </w:rPr>
              <w:t>kolegijose</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pPr>
            <w:r>
              <w:rPr>
                <w:rFonts w:ascii="Times New Roman" w:hAnsi="Times New Roman"/>
              </w:rPr>
              <w:t>20,5</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pPr>
            <w:r>
              <w:rPr>
                <w:rFonts w:ascii="Times New Roman" w:hAnsi="Times New Roman"/>
              </w:rPr>
              <w:t>23,8</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pPr>
            <w:r>
              <w:rPr>
                <w:rFonts w:ascii="Times New Roman" w:hAnsi="Times New Roman"/>
              </w:rPr>
              <w:t>26,1</w:t>
            </w:r>
          </w:p>
        </w:tc>
        <w:tc>
          <w:tcPr>
            <w:tcW w:w="4408"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7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pPr>
            <w:r>
              <w:rPr>
                <w:rFonts w:ascii="Times New Roman" w:hAnsi="Times New Roman" w:cs="Times New Roman"/>
              </w:rPr>
              <w:t>profesinėse</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pPr>
            <w:r>
              <w:rPr>
                <w:rFonts w:ascii="Times New Roman" w:hAnsi="Times New Roman"/>
              </w:rPr>
              <w:t>4,3</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pPr>
            <w:r>
              <w:rPr>
                <w:rFonts w:ascii="Times New Roman" w:hAnsi="Times New Roman"/>
              </w:rPr>
              <w:t>3,7</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pPr>
            <w:r>
              <w:rPr>
                <w:rFonts w:ascii="Times New Roman" w:hAnsi="Times New Roman"/>
              </w:rPr>
              <w:t>5,4</w:t>
            </w:r>
          </w:p>
        </w:tc>
        <w:tc>
          <w:tcPr>
            <w:tcW w:w="4408"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7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pPr>
            <w:r>
              <w:rPr>
                <w:rFonts w:ascii="Times New Roman" w:hAnsi="Times New Roman" w:cs="Times New Roman"/>
              </w:rPr>
              <w:t>universitetuose</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pPr>
            <w:r>
              <w:rPr>
                <w:rFonts w:ascii="Times New Roman" w:hAnsi="Times New Roman"/>
              </w:rPr>
              <w:t>33,4</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pPr>
            <w:r>
              <w:rPr>
                <w:rFonts w:ascii="Times New Roman" w:hAnsi="Times New Roman"/>
              </w:rPr>
              <w:t>40,7</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pPr>
            <w:r>
              <w:rPr>
                <w:rFonts w:ascii="Times New Roman" w:hAnsi="Times New Roman"/>
              </w:rPr>
              <w:t>41,4</w:t>
            </w:r>
          </w:p>
        </w:tc>
        <w:tc>
          <w:tcPr>
            <w:tcW w:w="4408"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7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pPr>
            <w:r>
              <w:rPr>
                <w:rFonts w:ascii="Times New Roman" w:hAnsi="Times New Roman" w:cs="Times New Roman"/>
                <w:i/>
                <w:iCs/>
              </w:rPr>
              <w:t>Viso:</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pPr>
            <w:r>
              <w:rPr>
                <w:rFonts w:ascii="Times New Roman" w:hAnsi="Times New Roman"/>
                <w:i/>
                <w:iCs/>
              </w:rPr>
              <w:t>58,2</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pPr>
            <w:r>
              <w:rPr>
                <w:rFonts w:ascii="Times New Roman" w:hAnsi="Times New Roman"/>
                <w:i/>
                <w:iCs/>
              </w:rPr>
              <w:t>68,2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center"/>
            </w:pPr>
            <w:r>
              <w:rPr>
                <w:rFonts w:ascii="Times New Roman" w:hAnsi="Times New Roman"/>
                <w:i/>
                <w:iCs/>
              </w:rPr>
              <w:t>72,9</w:t>
            </w:r>
          </w:p>
        </w:tc>
        <w:tc>
          <w:tcPr>
            <w:tcW w:w="4408"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5769" w:type="dxa"/>
            <w:gridSpan w:val="4"/>
            <w:tcBorders>
              <w:top w:val="single" w:sz="4" w:space="0" w:color="00000A"/>
              <w:left w:val="single" w:sz="4" w:space="0" w:color="00000A"/>
              <w:bottom w:val="single" w:sz="4" w:space="0" w:color="00000A"/>
              <w:right w:val="single" w:sz="4" w:space="0" w:color="00000A"/>
            </w:tcBorders>
            <w:shd w:val="clear" w:color="auto" w:fill="DBE5F1"/>
          </w:tcPr>
          <w:p w:rsidR="004E51BB" w:rsidRDefault="00091B4B">
            <w:pPr>
              <w:pStyle w:val="Lentelsturinys"/>
              <w:shd w:val="clear" w:color="auto" w:fill="DBE5F1"/>
              <w:spacing w:after="0" w:line="240" w:lineRule="auto"/>
              <w:jc w:val="both"/>
            </w:pPr>
            <w:r>
              <w:rPr>
                <w:rFonts w:ascii="Times New Roman" w:hAnsi="Times New Roman" w:cs="Times New Roman"/>
              </w:rPr>
              <w:t xml:space="preserve">Pagrindinį išsilavinimą įgijusių ir tęsiančiųjų mokymąsi dalis (proc.): </w:t>
            </w:r>
          </w:p>
        </w:tc>
        <w:tc>
          <w:tcPr>
            <w:tcW w:w="4408"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spacing w:after="0" w:line="240" w:lineRule="auto"/>
              <w:jc w:val="both"/>
              <w:rPr>
                <w:rFonts w:ascii="Times New Roman" w:hAnsi="Times New Roman" w:cs="Times New Roman"/>
                <w:b/>
                <w:bCs/>
                <w:sz w:val="24"/>
                <w:szCs w:val="24"/>
              </w:rPr>
            </w:pPr>
          </w:p>
        </w:tc>
      </w:tr>
      <w:tr w:rsidR="004E51BB">
        <w:trPr>
          <w:trHeight w:val="300"/>
        </w:trPr>
        <w:tc>
          <w:tcPr>
            <w:tcW w:w="237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rPr>
              <w:t>bendrojo ugdymo mokyklose</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Cs w:val="22"/>
              </w:rPr>
              <w:t>66,8</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Cs w:val="22"/>
              </w:rPr>
              <w:t>67,9</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Cs w:val="22"/>
              </w:rPr>
              <w:t>65,3</w:t>
            </w:r>
          </w:p>
        </w:tc>
        <w:tc>
          <w:tcPr>
            <w:tcW w:w="4408"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7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rPr>
            </w:pPr>
            <w:r>
              <w:rPr>
                <w:rFonts w:ascii="Times New Roman" w:hAnsi="Times New Roman" w:cs="Times New Roman"/>
              </w:rPr>
              <w:t>profesinėse</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Cs w:val="22"/>
              </w:rPr>
              <w:t>29,7</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Cs w:val="22"/>
              </w:rPr>
              <w:t>30,9</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szCs w:val="22"/>
              </w:rPr>
            </w:pPr>
            <w:r>
              <w:rPr>
                <w:rFonts w:ascii="Times New Roman" w:hAnsi="Times New Roman"/>
                <w:szCs w:val="22"/>
              </w:rPr>
              <w:t>30,2</w:t>
            </w:r>
          </w:p>
        </w:tc>
        <w:tc>
          <w:tcPr>
            <w:tcW w:w="4408"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r w:rsidR="004E51BB">
        <w:trPr>
          <w:trHeight w:val="300"/>
        </w:trPr>
        <w:tc>
          <w:tcPr>
            <w:tcW w:w="237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Lentelsturinys"/>
              <w:spacing w:after="0" w:line="240" w:lineRule="auto"/>
              <w:jc w:val="right"/>
              <w:rPr>
                <w:rFonts w:ascii="Times New Roman" w:hAnsi="Times New Roman" w:cs="Times New Roman"/>
                <w:i/>
                <w:iCs/>
              </w:rPr>
            </w:pPr>
            <w:r>
              <w:rPr>
                <w:rFonts w:ascii="Times New Roman" w:hAnsi="Times New Roman" w:cs="Times New Roman"/>
                <w:i/>
                <w:iCs/>
              </w:rPr>
              <w:t>Viso:</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i/>
                <w:iCs/>
                <w:szCs w:val="22"/>
              </w:rPr>
            </w:pPr>
            <w:r>
              <w:rPr>
                <w:rFonts w:ascii="Times New Roman" w:hAnsi="Times New Roman"/>
                <w:i/>
                <w:iCs/>
                <w:szCs w:val="22"/>
              </w:rPr>
              <w:t>96,5</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i/>
                <w:iCs/>
                <w:szCs w:val="22"/>
              </w:rPr>
            </w:pPr>
            <w:r>
              <w:rPr>
                <w:rFonts w:ascii="Times New Roman" w:hAnsi="Times New Roman"/>
                <w:i/>
                <w:iCs/>
                <w:szCs w:val="22"/>
              </w:rPr>
              <w:t>98,8</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E51BB" w:rsidRDefault="00091B4B">
            <w:pPr>
              <w:pStyle w:val="Betarp"/>
              <w:ind w:firstLine="0"/>
              <w:jc w:val="center"/>
              <w:rPr>
                <w:rFonts w:ascii="Times New Roman" w:hAnsi="Times New Roman"/>
                <w:i/>
                <w:iCs/>
                <w:szCs w:val="22"/>
              </w:rPr>
            </w:pPr>
            <w:r>
              <w:rPr>
                <w:rFonts w:ascii="Times New Roman" w:hAnsi="Times New Roman"/>
                <w:i/>
                <w:iCs/>
                <w:szCs w:val="22"/>
              </w:rPr>
              <w:t>95,5</w:t>
            </w:r>
          </w:p>
        </w:tc>
        <w:tc>
          <w:tcPr>
            <w:tcW w:w="4408" w:type="dxa"/>
            <w:vMerge/>
            <w:tcBorders>
              <w:top w:val="single" w:sz="4" w:space="0" w:color="00000A"/>
              <w:left w:val="single" w:sz="4" w:space="0" w:color="00000A"/>
              <w:bottom w:val="single" w:sz="4" w:space="0" w:color="00000A"/>
              <w:right w:val="single" w:sz="4" w:space="0" w:color="00000A"/>
            </w:tcBorders>
            <w:shd w:val="clear" w:color="auto" w:fill="auto"/>
          </w:tcPr>
          <w:p w:rsidR="004E51BB" w:rsidRDefault="004E51BB">
            <w:pPr>
              <w:pStyle w:val="Betarp"/>
              <w:ind w:firstLine="0"/>
              <w:jc w:val="center"/>
            </w:pPr>
          </w:p>
        </w:tc>
      </w:tr>
    </w:tbl>
    <w:p w:rsidR="004E51BB" w:rsidRDefault="00091B4B">
      <w:pPr>
        <w:jc w:val="both"/>
        <w:rPr>
          <w:rFonts w:ascii="Times New Roman" w:hAnsi="Times New Roman" w:cs="Times New Roman"/>
          <w:i/>
          <w:iCs/>
          <w:sz w:val="20"/>
          <w:szCs w:val="20"/>
        </w:rPr>
      </w:pPr>
      <w:r>
        <w:rPr>
          <w:rFonts w:ascii="Times New Roman" w:hAnsi="Times New Roman" w:cs="Times New Roman"/>
          <w:i/>
          <w:iCs/>
          <w:sz w:val="20"/>
          <w:szCs w:val="20"/>
        </w:rPr>
        <w:t>Duomenų šaltinis: mokyklų duomenys</w:t>
      </w:r>
    </w:p>
    <w:p w:rsidR="00EA188C" w:rsidRPr="00767E0F" w:rsidRDefault="00767E0F" w:rsidP="00397E9E">
      <w:pPr>
        <w:pStyle w:val="Betarp"/>
        <w:tabs>
          <w:tab w:val="left" w:pos="-142"/>
        </w:tabs>
        <w:ind w:firstLine="0"/>
        <w:rPr>
          <w:rFonts w:ascii="Times New Roman" w:hAnsi="Times New Roman" w:cs="Times New Roman"/>
          <w:b/>
          <w:sz w:val="24"/>
          <w:szCs w:val="24"/>
        </w:rPr>
      </w:pPr>
      <w:r w:rsidRPr="00767E0F">
        <w:rPr>
          <w:rFonts w:ascii="Times New Roman" w:hAnsi="Times New Roman" w:cs="Times New Roman"/>
          <w:b/>
          <w:sz w:val="24"/>
          <w:szCs w:val="24"/>
        </w:rPr>
        <w:t>Išvada</w:t>
      </w:r>
      <w:r w:rsidRPr="00767E0F">
        <w:rPr>
          <w:rFonts w:ascii="Times New Roman" w:hAnsi="Times New Roman" w:cs="Times New Roman"/>
          <w:sz w:val="24"/>
          <w:szCs w:val="24"/>
        </w:rPr>
        <w:t>. Siekiant švietimo</w:t>
      </w:r>
      <w:r>
        <w:rPr>
          <w:rFonts w:ascii="Times New Roman" w:hAnsi="Times New Roman" w:cs="Times New Roman"/>
          <w:b/>
          <w:sz w:val="24"/>
          <w:szCs w:val="24"/>
        </w:rPr>
        <w:t xml:space="preserve"> </w:t>
      </w:r>
      <w:r w:rsidRPr="00767E0F">
        <w:rPr>
          <w:rFonts w:ascii="Times New Roman" w:hAnsi="Times New Roman" w:cs="Times New Roman"/>
          <w:sz w:val="24"/>
          <w:szCs w:val="24"/>
        </w:rPr>
        <w:t>prioritet</w:t>
      </w:r>
      <w:r>
        <w:rPr>
          <w:rFonts w:ascii="Times New Roman" w:hAnsi="Times New Roman" w:cs="Times New Roman"/>
          <w:sz w:val="24"/>
          <w:szCs w:val="24"/>
        </w:rPr>
        <w:t>o</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gerin</w:t>
      </w:r>
      <w:r>
        <w:rPr>
          <w:rFonts w:ascii="Times New Roman" w:hAnsi="Times New Roman" w:cs="Times New Roman"/>
          <w:sz w:val="24"/>
          <w:szCs w:val="24"/>
        </w:rPr>
        <w:t>t</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ugdymo kokyb</w:t>
      </w:r>
      <w:r>
        <w:rPr>
          <w:rFonts w:ascii="Times New Roman" w:hAnsi="Times New Roman" w:cs="Times New Roman"/>
          <w:sz w:val="24"/>
          <w:szCs w:val="24"/>
        </w:rPr>
        <w:t>ę</w:t>
      </w:r>
      <w:r>
        <w:rPr>
          <w:rFonts w:ascii="Times New Roman" w:hAnsi="Times New Roman" w:cs="Times New Roman"/>
          <w:sz w:val="24"/>
          <w:szCs w:val="24"/>
        </w:rPr>
        <w:t>, užtikrinant veiksmingą ir kokybišką švietimo įstaigų veiklą, sudarant galimybes kiekvienam besimokančiajam pasiekti kuo geresnių rezultatų</w:t>
      </w:r>
      <w:r>
        <w:rPr>
          <w:rFonts w:ascii="Times New Roman" w:hAnsi="Times New Roman" w:cs="Times New Roman"/>
          <w:sz w:val="24"/>
          <w:szCs w:val="24"/>
        </w:rPr>
        <w:t xml:space="preserve"> </w:t>
      </w:r>
      <w:r w:rsidR="00F553AD">
        <w:rPr>
          <w:rFonts w:ascii="Times New Roman" w:hAnsi="Times New Roman" w:cs="Times New Roman"/>
          <w:sz w:val="24"/>
          <w:szCs w:val="24"/>
        </w:rPr>
        <w:t>-</w:t>
      </w:r>
      <w:r>
        <w:rPr>
          <w:rFonts w:ascii="Times New Roman" w:hAnsi="Times New Roman" w:cs="Times New Roman"/>
          <w:sz w:val="24"/>
          <w:szCs w:val="24"/>
        </w:rPr>
        <w:t xml:space="preserve"> </w:t>
      </w:r>
      <w:r w:rsidR="003E2F7F">
        <w:rPr>
          <w:rFonts w:ascii="Times New Roman" w:hAnsi="Times New Roman" w:cs="Times New Roman"/>
          <w:sz w:val="24"/>
          <w:szCs w:val="24"/>
        </w:rPr>
        <w:t xml:space="preserve">daroma </w:t>
      </w:r>
      <w:r>
        <w:rPr>
          <w:rFonts w:ascii="Times New Roman" w:hAnsi="Times New Roman" w:cs="Times New Roman"/>
          <w:sz w:val="24"/>
          <w:szCs w:val="24"/>
        </w:rPr>
        <w:t xml:space="preserve">pažanga.   </w:t>
      </w:r>
    </w:p>
    <w:p w:rsidR="003872DF" w:rsidRDefault="003872DF" w:rsidP="003872DF">
      <w:pPr>
        <w:pStyle w:val="Betarp"/>
        <w:tabs>
          <w:tab w:val="left" w:pos="-142"/>
        </w:tabs>
        <w:ind w:firstLine="0"/>
        <w:jc w:val="both"/>
      </w:pPr>
    </w:p>
    <w:p w:rsidR="004E51BB" w:rsidRDefault="003F2938" w:rsidP="003872DF">
      <w:pPr>
        <w:pStyle w:val="Betarp"/>
        <w:ind w:firstLine="0"/>
        <w:jc w:val="center"/>
      </w:pPr>
      <w:r>
        <w:t xml:space="preserve"> </w:t>
      </w:r>
      <w:bookmarkStart w:id="2" w:name="_GoBack"/>
      <w:bookmarkEnd w:id="2"/>
      <w:r w:rsidR="00091B4B">
        <w:t>_________________________________________</w:t>
      </w:r>
    </w:p>
    <w:sectPr w:rsidR="004E51BB" w:rsidSect="00F80880">
      <w:headerReference w:type="default" r:id="rId8"/>
      <w:pgSz w:w="11906" w:h="16838"/>
      <w:pgMar w:top="1716" w:right="567" w:bottom="1134" w:left="1134" w:header="1290" w:footer="567"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55D" w:rsidRDefault="004D255D">
      <w:pPr>
        <w:spacing w:after="0" w:line="240" w:lineRule="auto"/>
      </w:pPr>
      <w:r>
        <w:separator/>
      </w:r>
    </w:p>
  </w:endnote>
  <w:endnote w:type="continuationSeparator" w:id="0">
    <w:p w:rsidR="004D255D" w:rsidRDefault="004D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Symbol">
    <w:altName w:val="Arial Unicode MS"/>
    <w:charset w:val="01"/>
    <w:family w:val="roman"/>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emonas">
    <w:altName w:val="Times New Roman"/>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55D" w:rsidRDefault="004D255D">
      <w:pPr>
        <w:spacing w:after="0" w:line="240" w:lineRule="auto"/>
      </w:pPr>
      <w:r>
        <w:separator/>
      </w:r>
    </w:p>
  </w:footnote>
  <w:footnote w:type="continuationSeparator" w:id="0">
    <w:p w:rsidR="004D255D" w:rsidRDefault="004D2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798125"/>
      <w:docPartObj>
        <w:docPartGallery w:val="Page Numbers (Top of Page)"/>
        <w:docPartUnique/>
      </w:docPartObj>
    </w:sdtPr>
    <w:sdtEndPr/>
    <w:sdtContent>
      <w:p w:rsidR="00F80880" w:rsidRDefault="00F80880">
        <w:pPr>
          <w:pStyle w:val="Antrats"/>
          <w:jc w:val="center"/>
        </w:pPr>
        <w:r>
          <w:fldChar w:fldCharType="begin"/>
        </w:r>
        <w:r>
          <w:instrText>PAGE   \* MERGEFORMAT</w:instrText>
        </w:r>
        <w:r>
          <w:fldChar w:fldCharType="separate"/>
        </w:r>
        <w:r w:rsidR="003F2938">
          <w:rPr>
            <w:noProof/>
          </w:rPr>
          <w:t>8</w:t>
        </w:r>
        <w:r>
          <w:fldChar w:fldCharType="end"/>
        </w:r>
      </w:p>
    </w:sdtContent>
  </w:sdt>
  <w:p w:rsidR="00091B4B" w:rsidRDefault="00091B4B">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BB"/>
    <w:rsid w:val="00091B4B"/>
    <w:rsid w:val="001D5AB1"/>
    <w:rsid w:val="003107A1"/>
    <w:rsid w:val="00370146"/>
    <w:rsid w:val="003872DF"/>
    <w:rsid w:val="00397E9E"/>
    <w:rsid w:val="003E2F7F"/>
    <w:rsid w:val="003F2938"/>
    <w:rsid w:val="004C489C"/>
    <w:rsid w:val="004D255D"/>
    <w:rsid w:val="004E51BB"/>
    <w:rsid w:val="00605D02"/>
    <w:rsid w:val="00695AB6"/>
    <w:rsid w:val="006C70F7"/>
    <w:rsid w:val="00767E0F"/>
    <w:rsid w:val="00813596"/>
    <w:rsid w:val="008570A6"/>
    <w:rsid w:val="008D47B3"/>
    <w:rsid w:val="00942990"/>
    <w:rsid w:val="00986C66"/>
    <w:rsid w:val="009E7356"/>
    <w:rsid w:val="00A06280"/>
    <w:rsid w:val="00B40CDD"/>
    <w:rsid w:val="00B5030F"/>
    <w:rsid w:val="00BD4556"/>
    <w:rsid w:val="00CB142E"/>
    <w:rsid w:val="00D111B6"/>
    <w:rsid w:val="00D63BFF"/>
    <w:rsid w:val="00D770E3"/>
    <w:rsid w:val="00E1591E"/>
    <w:rsid w:val="00E23606"/>
    <w:rsid w:val="00EA188C"/>
    <w:rsid w:val="00F063BD"/>
    <w:rsid w:val="00F14686"/>
    <w:rsid w:val="00F429D8"/>
    <w:rsid w:val="00F553AD"/>
    <w:rsid w:val="00F80880"/>
    <w:rsid w:val="00FF083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rFonts w:ascii="Calibri" w:eastAsia="Calibri" w:hAnsi="Calibri"/>
      <w:color w:val="00000A"/>
      <w:sz w:val="22"/>
    </w:rPr>
  </w:style>
  <w:style w:type="paragraph" w:styleId="Antrat1">
    <w:name w:val="heading 1"/>
    <w:basedOn w:val="prastasis"/>
    <w:link w:val="Antrat1Diagrama"/>
    <w:uiPriority w:val="9"/>
    <w:qFormat/>
    <w:rsid w:val="00F96053"/>
    <w:pPr>
      <w:keepNext/>
      <w:keepLines/>
      <w:spacing w:before="480" w:after="0" w:line="240" w:lineRule="auto"/>
      <w:ind w:firstLine="720"/>
      <w:outlineLvl w:val="0"/>
    </w:pPr>
    <w:rPr>
      <w:rFonts w:asciiTheme="majorHAnsi" w:eastAsiaTheme="majorEastAsia" w:hAnsiTheme="majorHAnsi" w:cstheme="majorBidi"/>
      <w:b/>
      <w:bCs/>
      <w:color w:val="365F91" w:themeColor="accent1" w:themeShade="BF"/>
      <w:sz w:val="28"/>
      <w:szCs w:val="28"/>
      <w:u w:color="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qFormat/>
    <w:rsid w:val="00F96053"/>
    <w:rPr>
      <w:rFonts w:asciiTheme="majorHAnsi" w:eastAsiaTheme="majorEastAsia" w:hAnsiTheme="majorHAnsi" w:cstheme="majorBidi"/>
      <w:b/>
      <w:bCs/>
      <w:color w:val="365F91" w:themeColor="accent1" w:themeShade="BF"/>
      <w:sz w:val="28"/>
      <w:szCs w:val="28"/>
      <w:u w:val="none" w:color="000000"/>
      <w:lang w:eastAsia="lt-LT"/>
    </w:rPr>
  </w:style>
  <w:style w:type="character" w:customStyle="1" w:styleId="DebesliotekstasDiagrama">
    <w:name w:val="Debesėlio tekstas Diagrama"/>
    <w:basedOn w:val="Numatytasispastraiposriftas"/>
    <w:link w:val="Debesliotekstas"/>
    <w:uiPriority w:val="99"/>
    <w:semiHidden/>
    <w:qFormat/>
    <w:rsid w:val="000D1559"/>
    <w:rPr>
      <w:rFonts w:ascii="Tahoma" w:hAnsi="Tahoma" w:cs="Tahoma"/>
      <w:sz w:val="16"/>
      <w:szCs w:val="16"/>
    </w:rPr>
  </w:style>
  <w:style w:type="character" w:customStyle="1" w:styleId="AntratsDiagrama">
    <w:name w:val="Antraštės Diagrama"/>
    <w:basedOn w:val="Numatytasispastraiposriftas"/>
    <w:link w:val="Antrats"/>
    <w:uiPriority w:val="99"/>
    <w:qFormat/>
    <w:rsid w:val="001F5B07"/>
  </w:style>
  <w:style w:type="character" w:customStyle="1" w:styleId="PoratDiagrama">
    <w:name w:val="Poraštė Diagrama"/>
    <w:basedOn w:val="Numatytasispastraiposriftas"/>
    <w:link w:val="Porat"/>
    <w:uiPriority w:val="99"/>
    <w:qFormat/>
    <w:rsid w:val="001F5B07"/>
  </w:style>
  <w:style w:type="character" w:customStyle="1" w:styleId="enkleliai">
    <w:name w:val="Ženkleliai"/>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styleId="Antrat">
    <w:name w:val="caption"/>
    <w:basedOn w:val="prastasis"/>
    <w:next w:val="Pagrindinistekstas"/>
    <w:qFormat/>
    <w:pPr>
      <w:suppressLineNumbers/>
      <w:spacing w:before="120" w:after="120"/>
    </w:pPr>
    <w:rPr>
      <w:rFonts w:ascii="Times New Roman" w:hAnsi="Times New Roman" w:cs="Lucida Sans"/>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ascii="Times New Roman" w:hAnsi="Times New Roman" w:cs="Lucida Sans"/>
    </w:rPr>
  </w:style>
  <w:style w:type="paragraph" w:customStyle="1" w:styleId="Rodykl">
    <w:name w:val="Rodyklė"/>
    <w:basedOn w:val="prastasis"/>
    <w:qFormat/>
    <w:pPr>
      <w:suppressLineNumbers/>
    </w:pPr>
    <w:rPr>
      <w:rFonts w:ascii="Times New Roman" w:hAnsi="Times New Roman" w:cs="Lucida Sans"/>
    </w:rPr>
  </w:style>
  <w:style w:type="paragraph" w:styleId="Betarp">
    <w:name w:val="No Spacing"/>
    <w:uiPriority w:val="1"/>
    <w:qFormat/>
    <w:rsid w:val="00F96053"/>
    <w:pPr>
      <w:ind w:firstLine="720"/>
    </w:pPr>
    <w:rPr>
      <w:rFonts w:ascii="Arial" w:eastAsia="Arial Unicode MS" w:hAnsi="Arial" w:cs="Arial Unicode MS"/>
      <w:color w:val="000000"/>
      <w:sz w:val="22"/>
      <w:szCs w:val="20"/>
      <w:u w:color="000000"/>
      <w:lang w:eastAsia="lt-LT"/>
    </w:rPr>
  </w:style>
  <w:style w:type="paragraph" w:styleId="Sraopastraipa">
    <w:name w:val="List Paragraph"/>
    <w:basedOn w:val="prastasis"/>
    <w:uiPriority w:val="34"/>
    <w:qFormat/>
    <w:rsid w:val="00F96053"/>
    <w:pPr>
      <w:spacing w:after="0" w:line="240" w:lineRule="auto"/>
      <w:ind w:left="720" w:firstLine="720"/>
      <w:contextualSpacing/>
    </w:pPr>
    <w:rPr>
      <w:rFonts w:ascii="Arial" w:eastAsia="Arial Unicode MS" w:hAnsi="Arial" w:cs="Arial Unicode MS"/>
      <w:color w:val="000000"/>
      <w:sz w:val="20"/>
      <w:szCs w:val="20"/>
      <w:u w:color="000000"/>
      <w:lang w:eastAsia="lt-LT"/>
    </w:rPr>
  </w:style>
  <w:style w:type="paragraph" w:styleId="Debesliotekstas">
    <w:name w:val="Balloon Text"/>
    <w:basedOn w:val="prastasis"/>
    <w:link w:val="DebesliotekstasDiagrama"/>
    <w:uiPriority w:val="99"/>
    <w:semiHidden/>
    <w:unhideWhenUsed/>
    <w:qFormat/>
    <w:rsid w:val="000D1559"/>
    <w:pPr>
      <w:spacing w:after="0" w:line="240" w:lineRule="auto"/>
    </w:pPr>
    <w:rPr>
      <w:rFonts w:ascii="Tahoma" w:hAnsi="Tahoma" w:cs="Tahoma"/>
      <w:sz w:val="16"/>
      <w:szCs w:val="16"/>
    </w:rPr>
  </w:style>
  <w:style w:type="paragraph" w:customStyle="1" w:styleId="Default">
    <w:name w:val="Default"/>
    <w:qFormat/>
    <w:rsid w:val="002F69BC"/>
    <w:rPr>
      <w:rFonts w:ascii="Palemonas" w:eastAsia="Calibri" w:hAnsi="Palemonas" w:cs="Palemonas"/>
      <w:color w:val="000000"/>
      <w:sz w:val="24"/>
      <w:szCs w:val="24"/>
    </w:rPr>
  </w:style>
  <w:style w:type="paragraph" w:styleId="Antrats">
    <w:name w:val="header"/>
    <w:basedOn w:val="prastasis"/>
    <w:link w:val="AntratsDiagrama"/>
    <w:uiPriority w:val="99"/>
    <w:unhideWhenUsed/>
    <w:rsid w:val="001F5B07"/>
    <w:pPr>
      <w:tabs>
        <w:tab w:val="center" w:pos="4819"/>
        <w:tab w:val="right" w:pos="9638"/>
      </w:tabs>
      <w:spacing w:after="0" w:line="240" w:lineRule="auto"/>
    </w:pPr>
  </w:style>
  <w:style w:type="paragraph" w:styleId="Porat">
    <w:name w:val="footer"/>
    <w:basedOn w:val="prastasis"/>
    <w:link w:val="PoratDiagrama"/>
    <w:uiPriority w:val="99"/>
    <w:unhideWhenUsed/>
    <w:rsid w:val="001F5B07"/>
    <w:pPr>
      <w:tabs>
        <w:tab w:val="center" w:pos="4819"/>
        <w:tab w:val="right" w:pos="9638"/>
      </w:tabs>
      <w:spacing w:after="0" w:line="240" w:lineRule="auto"/>
    </w:p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rFonts w:ascii="Calibri" w:eastAsia="Calibri" w:hAnsi="Calibri"/>
      <w:color w:val="00000A"/>
      <w:sz w:val="22"/>
    </w:rPr>
  </w:style>
  <w:style w:type="paragraph" w:styleId="Antrat1">
    <w:name w:val="heading 1"/>
    <w:basedOn w:val="prastasis"/>
    <w:link w:val="Antrat1Diagrama"/>
    <w:uiPriority w:val="9"/>
    <w:qFormat/>
    <w:rsid w:val="00F96053"/>
    <w:pPr>
      <w:keepNext/>
      <w:keepLines/>
      <w:spacing w:before="480" w:after="0" w:line="240" w:lineRule="auto"/>
      <w:ind w:firstLine="720"/>
      <w:outlineLvl w:val="0"/>
    </w:pPr>
    <w:rPr>
      <w:rFonts w:asciiTheme="majorHAnsi" w:eastAsiaTheme="majorEastAsia" w:hAnsiTheme="majorHAnsi" w:cstheme="majorBidi"/>
      <w:b/>
      <w:bCs/>
      <w:color w:val="365F91" w:themeColor="accent1" w:themeShade="BF"/>
      <w:sz w:val="28"/>
      <w:szCs w:val="28"/>
      <w:u w:color="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qFormat/>
    <w:rsid w:val="00F96053"/>
    <w:rPr>
      <w:rFonts w:asciiTheme="majorHAnsi" w:eastAsiaTheme="majorEastAsia" w:hAnsiTheme="majorHAnsi" w:cstheme="majorBidi"/>
      <w:b/>
      <w:bCs/>
      <w:color w:val="365F91" w:themeColor="accent1" w:themeShade="BF"/>
      <w:sz w:val="28"/>
      <w:szCs w:val="28"/>
      <w:u w:val="none" w:color="000000"/>
      <w:lang w:eastAsia="lt-LT"/>
    </w:rPr>
  </w:style>
  <w:style w:type="character" w:customStyle="1" w:styleId="DebesliotekstasDiagrama">
    <w:name w:val="Debesėlio tekstas Diagrama"/>
    <w:basedOn w:val="Numatytasispastraiposriftas"/>
    <w:link w:val="Debesliotekstas"/>
    <w:uiPriority w:val="99"/>
    <w:semiHidden/>
    <w:qFormat/>
    <w:rsid w:val="000D1559"/>
    <w:rPr>
      <w:rFonts w:ascii="Tahoma" w:hAnsi="Tahoma" w:cs="Tahoma"/>
      <w:sz w:val="16"/>
      <w:szCs w:val="16"/>
    </w:rPr>
  </w:style>
  <w:style w:type="character" w:customStyle="1" w:styleId="AntratsDiagrama">
    <w:name w:val="Antraštės Diagrama"/>
    <w:basedOn w:val="Numatytasispastraiposriftas"/>
    <w:link w:val="Antrats"/>
    <w:uiPriority w:val="99"/>
    <w:qFormat/>
    <w:rsid w:val="001F5B07"/>
  </w:style>
  <w:style w:type="character" w:customStyle="1" w:styleId="PoratDiagrama">
    <w:name w:val="Poraštė Diagrama"/>
    <w:basedOn w:val="Numatytasispastraiposriftas"/>
    <w:link w:val="Porat"/>
    <w:uiPriority w:val="99"/>
    <w:qFormat/>
    <w:rsid w:val="001F5B07"/>
  </w:style>
  <w:style w:type="character" w:customStyle="1" w:styleId="enkleliai">
    <w:name w:val="Ženkleliai"/>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styleId="Antrat">
    <w:name w:val="caption"/>
    <w:basedOn w:val="prastasis"/>
    <w:next w:val="Pagrindinistekstas"/>
    <w:qFormat/>
    <w:pPr>
      <w:suppressLineNumbers/>
      <w:spacing w:before="120" w:after="120"/>
    </w:pPr>
    <w:rPr>
      <w:rFonts w:ascii="Times New Roman" w:hAnsi="Times New Roman" w:cs="Lucida Sans"/>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ascii="Times New Roman" w:hAnsi="Times New Roman" w:cs="Lucida Sans"/>
    </w:rPr>
  </w:style>
  <w:style w:type="paragraph" w:customStyle="1" w:styleId="Rodykl">
    <w:name w:val="Rodyklė"/>
    <w:basedOn w:val="prastasis"/>
    <w:qFormat/>
    <w:pPr>
      <w:suppressLineNumbers/>
    </w:pPr>
    <w:rPr>
      <w:rFonts w:ascii="Times New Roman" w:hAnsi="Times New Roman" w:cs="Lucida Sans"/>
    </w:rPr>
  </w:style>
  <w:style w:type="paragraph" w:styleId="Betarp">
    <w:name w:val="No Spacing"/>
    <w:uiPriority w:val="1"/>
    <w:qFormat/>
    <w:rsid w:val="00F96053"/>
    <w:pPr>
      <w:ind w:firstLine="720"/>
    </w:pPr>
    <w:rPr>
      <w:rFonts w:ascii="Arial" w:eastAsia="Arial Unicode MS" w:hAnsi="Arial" w:cs="Arial Unicode MS"/>
      <w:color w:val="000000"/>
      <w:sz w:val="22"/>
      <w:szCs w:val="20"/>
      <w:u w:color="000000"/>
      <w:lang w:eastAsia="lt-LT"/>
    </w:rPr>
  </w:style>
  <w:style w:type="paragraph" w:styleId="Sraopastraipa">
    <w:name w:val="List Paragraph"/>
    <w:basedOn w:val="prastasis"/>
    <w:uiPriority w:val="34"/>
    <w:qFormat/>
    <w:rsid w:val="00F96053"/>
    <w:pPr>
      <w:spacing w:after="0" w:line="240" w:lineRule="auto"/>
      <w:ind w:left="720" w:firstLine="720"/>
      <w:contextualSpacing/>
    </w:pPr>
    <w:rPr>
      <w:rFonts w:ascii="Arial" w:eastAsia="Arial Unicode MS" w:hAnsi="Arial" w:cs="Arial Unicode MS"/>
      <w:color w:val="000000"/>
      <w:sz w:val="20"/>
      <w:szCs w:val="20"/>
      <w:u w:color="000000"/>
      <w:lang w:eastAsia="lt-LT"/>
    </w:rPr>
  </w:style>
  <w:style w:type="paragraph" w:styleId="Debesliotekstas">
    <w:name w:val="Balloon Text"/>
    <w:basedOn w:val="prastasis"/>
    <w:link w:val="DebesliotekstasDiagrama"/>
    <w:uiPriority w:val="99"/>
    <w:semiHidden/>
    <w:unhideWhenUsed/>
    <w:qFormat/>
    <w:rsid w:val="000D1559"/>
    <w:pPr>
      <w:spacing w:after="0" w:line="240" w:lineRule="auto"/>
    </w:pPr>
    <w:rPr>
      <w:rFonts w:ascii="Tahoma" w:hAnsi="Tahoma" w:cs="Tahoma"/>
      <w:sz w:val="16"/>
      <w:szCs w:val="16"/>
    </w:rPr>
  </w:style>
  <w:style w:type="paragraph" w:customStyle="1" w:styleId="Default">
    <w:name w:val="Default"/>
    <w:qFormat/>
    <w:rsid w:val="002F69BC"/>
    <w:rPr>
      <w:rFonts w:ascii="Palemonas" w:eastAsia="Calibri" w:hAnsi="Palemonas" w:cs="Palemonas"/>
      <w:color w:val="000000"/>
      <w:sz w:val="24"/>
      <w:szCs w:val="24"/>
    </w:rPr>
  </w:style>
  <w:style w:type="paragraph" w:styleId="Antrats">
    <w:name w:val="header"/>
    <w:basedOn w:val="prastasis"/>
    <w:link w:val="AntratsDiagrama"/>
    <w:uiPriority w:val="99"/>
    <w:unhideWhenUsed/>
    <w:rsid w:val="001F5B07"/>
    <w:pPr>
      <w:tabs>
        <w:tab w:val="center" w:pos="4819"/>
        <w:tab w:val="right" w:pos="9638"/>
      </w:tabs>
      <w:spacing w:after="0" w:line="240" w:lineRule="auto"/>
    </w:pPr>
  </w:style>
  <w:style w:type="paragraph" w:styleId="Porat">
    <w:name w:val="footer"/>
    <w:basedOn w:val="prastasis"/>
    <w:link w:val="PoratDiagrama"/>
    <w:uiPriority w:val="99"/>
    <w:unhideWhenUsed/>
    <w:rsid w:val="001F5B07"/>
    <w:pPr>
      <w:tabs>
        <w:tab w:val="center" w:pos="4819"/>
        <w:tab w:val="right" w:pos="9638"/>
      </w:tabs>
      <w:spacing w:after="0" w:line="240" w:lineRule="auto"/>
    </w:p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553EC-3440-43BE-9BEF-D089F275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8</Pages>
  <Words>11649</Words>
  <Characters>6640</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Svietim_GM</dc:creator>
  <dc:description/>
  <cp:lastModifiedBy>Svietim_GM</cp:lastModifiedBy>
  <cp:revision>580</cp:revision>
  <cp:lastPrinted>2018-04-16T06:05:00Z</cp:lastPrinted>
  <dcterms:created xsi:type="dcterms:W3CDTF">2018-03-02T08:35:00Z</dcterms:created>
  <dcterms:modified xsi:type="dcterms:W3CDTF">2018-04-16T06:24:00Z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